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E9C2" w14:textId="77777777" w:rsidR="007E6B6B" w:rsidRPr="007A3DFD" w:rsidRDefault="007E6B6B" w:rsidP="00CC747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16"/>
          <w:szCs w:val="16"/>
          <w:lang w:val="en-US"/>
        </w:rPr>
      </w:pPr>
    </w:p>
    <w:p w14:paraId="44A29FED" w14:textId="77777777" w:rsidR="0065145D" w:rsidRDefault="0065145D" w:rsidP="00CC747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  <w:lang w:val="en-US"/>
        </w:rPr>
      </w:pPr>
    </w:p>
    <w:p w14:paraId="7DB4BC26" w14:textId="77777777" w:rsidR="00C77AC7" w:rsidRDefault="00C77AC7" w:rsidP="003B653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6"/>
          <w:szCs w:val="36"/>
          <w:lang w:val="en-US"/>
        </w:rPr>
      </w:pPr>
    </w:p>
    <w:p w14:paraId="2DDE28E1" w14:textId="58B7EE63" w:rsidR="005B43B3" w:rsidRPr="00452278" w:rsidRDefault="005B43B3" w:rsidP="003B653E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A88D2"/>
          <w:sz w:val="36"/>
          <w:szCs w:val="36"/>
          <w:lang w:val="en-US"/>
        </w:rPr>
      </w:pPr>
      <w:r w:rsidRPr="00452278">
        <w:rPr>
          <w:rFonts w:cs="Arial"/>
          <w:b/>
          <w:color w:val="4A88D2"/>
          <w:sz w:val="36"/>
          <w:szCs w:val="36"/>
          <w:lang w:val="en-US"/>
        </w:rPr>
        <w:t xml:space="preserve">Joint </w:t>
      </w:r>
      <w:r w:rsidR="00A14A9A" w:rsidRPr="00452278">
        <w:rPr>
          <w:rFonts w:cs="Arial"/>
          <w:b/>
          <w:color w:val="4A88D2"/>
          <w:sz w:val="36"/>
          <w:szCs w:val="36"/>
          <w:lang w:val="en-US"/>
        </w:rPr>
        <w:t>EU</w:t>
      </w:r>
      <w:r w:rsidR="00CC747E" w:rsidRPr="00452278">
        <w:rPr>
          <w:rFonts w:cs="Arial"/>
          <w:b/>
          <w:color w:val="4A88D2"/>
          <w:sz w:val="36"/>
          <w:szCs w:val="36"/>
          <w:lang w:val="en-US"/>
        </w:rPr>
        <w:t xml:space="preserve">RL/NRL </w:t>
      </w:r>
      <w:r w:rsidR="00CC747E" w:rsidRPr="00452278">
        <w:rPr>
          <w:rFonts w:cs="Arial"/>
          <w:b/>
          <w:bCs/>
          <w:color w:val="4A88D2"/>
          <w:sz w:val="36"/>
          <w:szCs w:val="36"/>
          <w:lang w:val="en-US"/>
        </w:rPr>
        <w:t>workshop</w:t>
      </w:r>
      <w:r w:rsidR="00F27001" w:rsidRPr="00452278">
        <w:rPr>
          <w:rFonts w:cs="Arial"/>
          <w:b/>
          <w:bCs/>
          <w:color w:val="4A88D2"/>
          <w:sz w:val="36"/>
          <w:szCs w:val="36"/>
          <w:lang w:val="en-US"/>
        </w:rPr>
        <w:t xml:space="preserve"> </w:t>
      </w:r>
      <w:r w:rsidRPr="00452278">
        <w:rPr>
          <w:rFonts w:cs="Arial"/>
          <w:b/>
          <w:bCs/>
          <w:color w:val="4A88D2"/>
          <w:sz w:val="36"/>
          <w:szCs w:val="36"/>
          <w:lang w:val="en-US"/>
        </w:rPr>
        <w:t>(</w:t>
      </w:r>
      <w:r w:rsidR="00452278">
        <w:rPr>
          <w:rFonts w:cs="Arial"/>
          <w:b/>
          <w:bCs/>
          <w:color w:val="4A88D2"/>
          <w:sz w:val="36"/>
          <w:szCs w:val="36"/>
          <w:lang w:val="en-US"/>
        </w:rPr>
        <w:t>FV</w:t>
      </w:r>
      <w:r w:rsidRPr="00452278">
        <w:rPr>
          <w:rFonts w:cs="Arial"/>
          <w:b/>
          <w:bCs/>
          <w:color w:val="4A88D2"/>
          <w:sz w:val="36"/>
          <w:szCs w:val="36"/>
          <w:lang w:val="en-US"/>
        </w:rPr>
        <w:t>-</w:t>
      </w:r>
      <w:r w:rsidR="00452278">
        <w:rPr>
          <w:rFonts w:cs="Arial"/>
          <w:b/>
          <w:bCs/>
          <w:color w:val="4A88D2"/>
          <w:sz w:val="36"/>
          <w:szCs w:val="36"/>
          <w:lang w:val="en-US"/>
        </w:rPr>
        <w:t>CF</w:t>
      </w:r>
      <w:r w:rsidRPr="00452278">
        <w:rPr>
          <w:rFonts w:cs="Arial"/>
          <w:b/>
          <w:bCs/>
          <w:color w:val="4A88D2"/>
          <w:sz w:val="36"/>
          <w:szCs w:val="36"/>
          <w:lang w:val="en-US"/>
        </w:rPr>
        <w:t>)</w:t>
      </w:r>
      <w:r w:rsidR="003B653E" w:rsidRPr="00452278">
        <w:rPr>
          <w:rFonts w:cs="Arial"/>
          <w:b/>
          <w:bCs/>
          <w:color w:val="4A88D2"/>
          <w:sz w:val="36"/>
          <w:szCs w:val="36"/>
          <w:lang w:val="en-US"/>
        </w:rPr>
        <w:t xml:space="preserve"> and NRL training (CF)</w:t>
      </w:r>
      <w:r w:rsidRPr="00452278">
        <w:rPr>
          <w:rFonts w:cs="Arial"/>
          <w:b/>
          <w:bCs/>
          <w:color w:val="4A88D2"/>
          <w:sz w:val="36"/>
          <w:szCs w:val="36"/>
          <w:lang w:val="en-US"/>
        </w:rPr>
        <w:t xml:space="preserve"> 2024</w:t>
      </w:r>
      <w:r w:rsidR="003B653E" w:rsidRPr="00452278">
        <w:rPr>
          <w:rFonts w:cs="Arial"/>
          <w:b/>
          <w:bCs/>
          <w:color w:val="4A88D2"/>
          <w:sz w:val="36"/>
          <w:szCs w:val="36"/>
          <w:lang w:val="en-US"/>
        </w:rPr>
        <w:t xml:space="preserve"> </w:t>
      </w:r>
    </w:p>
    <w:p w14:paraId="43C571B9" w14:textId="5FAE92BB" w:rsidR="007C529F" w:rsidRPr="00452278" w:rsidRDefault="00D860AC" w:rsidP="003B653E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color w:val="4A88D2"/>
          <w:sz w:val="36"/>
          <w:szCs w:val="36"/>
          <w:lang w:val="en-US"/>
        </w:rPr>
      </w:pPr>
      <w:r w:rsidRPr="00452278">
        <w:rPr>
          <w:rFonts w:cs="Arial"/>
          <w:b/>
          <w:bCs/>
          <w:color w:val="4A88D2"/>
          <w:sz w:val="36"/>
          <w:szCs w:val="36"/>
          <w:lang w:val="en-US"/>
        </w:rPr>
        <w:t>2</w:t>
      </w:r>
      <w:r w:rsidR="00335BD4" w:rsidRPr="00452278">
        <w:rPr>
          <w:rFonts w:cs="Arial"/>
          <w:b/>
          <w:bCs/>
          <w:color w:val="4A88D2"/>
          <w:sz w:val="36"/>
          <w:szCs w:val="36"/>
          <w:lang w:val="en-US"/>
        </w:rPr>
        <w:t>6</w:t>
      </w:r>
      <w:r w:rsidRPr="00452278">
        <w:rPr>
          <w:rFonts w:cs="Arial"/>
          <w:b/>
          <w:bCs/>
          <w:color w:val="4A88D2"/>
          <w:sz w:val="36"/>
          <w:szCs w:val="36"/>
          <w:lang w:val="en-US"/>
        </w:rPr>
        <w:t>-</w:t>
      </w:r>
      <w:r w:rsidR="00335BD4" w:rsidRPr="00452278">
        <w:rPr>
          <w:rFonts w:cs="Arial"/>
          <w:b/>
          <w:bCs/>
          <w:color w:val="4A88D2"/>
          <w:sz w:val="36"/>
          <w:szCs w:val="36"/>
          <w:lang w:val="en-US"/>
        </w:rPr>
        <w:t>2</w:t>
      </w:r>
      <w:r w:rsidR="003B653E" w:rsidRPr="00452278">
        <w:rPr>
          <w:rFonts w:cs="Arial"/>
          <w:b/>
          <w:bCs/>
          <w:color w:val="4A88D2"/>
          <w:sz w:val="36"/>
          <w:szCs w:val="36"/>
          <w:lang w:val="en-US"/>
        </w:rPr>
        <w:t>8</w:t>
      </w:r>
      <w:r w:rsidR="00CC747E" w:rsidRPr="00452278">
        <w:rPr>
          <w:rFonts w:cs="Arial"/>
          <w:b/>
          <w:bCs/>
          <w:color w:val="4A88D2"/>
          <w:sz w:val="36"/>
          <w:szCs w:val="36"/>
          <w:lang w:val="en-US"/>
        </w:rPr>
        <w:t xml:space="preserve"> </w:t>
      </w:r>
      <w:r w:rsidR="009D660F" w:rsidRPr="00452278">
        <w:rPr>
          <w:rFonts w:cs="Arial"/>
          <w:b/>
          <w:bCs/>
          <w:color w:val="4A88D2"/>
          <w:sz w:val="36"/>
          <w:szCs w:val="36"/>
          <w:lang w:val="en-US"/>
        </w:rPr>
        <w:t>June</w:t>
      </w:r>
      <w:r w:rsidR="00265030" w:rsidRPr="00452278">
        <w:rPr>
          <w:rFonts w:cs="Arial"/>
          <w:b/>
          <w:bCs/>
          <w:color w:val="4A88D2"/>
          <w:sz w:val="36"/>
          <w:szCs w:val="36"/>
          <w:lang w:val="en-US"/>
        </w:rPr>
        <w:t xml:space="preserve"> in</w:t>
      </w:r>
      <w:r w:rsidR="00CC747E" w:rsidRPr="00452278">
        <w:rPr>
          <w:rFonts w:cs="Arial"/>
          <w:b/>
          <w:bCs/>
          <w:color w:val="4A88D2"/>
          <w:sz w:val="36"/>
          <w:szCs w:val="36"/>
          <w:lang w:val="en-US"/>
        </w:rPr>
        <w:t xml:space="preserve"> </w:t>
      </w:r>
      <w:r w:rsidR="00DF214D" w:rsidRPr="00452278">
        <w:rPr>
          <w:rFonts w:cs="Arial"/>
          <w:b/>
          <w:bCs/>
          <w:color w:val="4A88D2"/>
          <w:sz w:val="36"/>
          <w:szCs w:val="36"/>
          <w:lang w:val="en-US"/>
        </w:rPr>
        <w:t>Copenhagen</w:t>
      </w:r>
      <w:r w:rsidR="00ED53EA" w:rsidRPr="00452278">
        <w:rPr>
          <w:rFonts w:cs="Arial"/>
          <w:b/>
          <w:bCs/>
          <w:color w:val="4A88D2"/>
          <w:sz w:val="36"/>
          <w:szCs w:val="36"/>
          <w:lang w:val="en-US"/>
        </w:rPr>
        <w:t>, Denmark</w:t>
      </w:r>
    </w:p>
    <w:p w14:paraId="4C04A737" w14:textId="77777777" w:rsidR="003B653E" w:rsidRDefault="003B653E" w:rsidP="003B653E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bCs/>
          <w:sz w:val="28"/>
          <w:szCs w:val="28"/>
          <w:lang w:val="en-US"/>
        </w:rPr>
      </w:pPr>
    </w:p>
    <w:p w14:paraId="4D25ED75" w14:textId="77777777" w:rsidR="003B653E" w:rsidRPr="003B653E" w:rsidRDefault="003B653E" w:rsidP="003B653E">
      <w:pPr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sz w:val="28"/>
          <w:szCs w:val="28"/>
          <w:lang w:val="en-US"/>
        </w:rPr>
      </w:pPr>
    </w:p>
    <w:p w14:paraId="7CB862EA" w14:textId="0908641D" w:rsidR="003B653E" w:rsidRPr="003B653E" w:rsidRDefault="003B653E" w:rsidP="00DF214D">
      <w:pPr>
        <w:spacing w:after="0" w:line="240" w:lineRule="auto"/>
        <w:ind w:left="567"/>
        <w:jc w:val="both"/>
        <w:rPr>
          <w:sz w:val="32"/>
          <w:szCs w:val="32"/>
          <w:lang w:val="en-GB"/>
        </w:rPr>
      </w:pPr>
      <w:r w:rsidRPr="003B653E">
        <w:rPr>
          <w:rFonts w:cs="Arial"/>
          <w:b/>
          <w:sz w:val="32"/>
          <w:szCs w:val="32"/>
          <w:lang w:val="en-US"/>
        </w:rPr>
        <w:t>Invitation to</w:t>
      </w:r>
      <w:r w:rsidRPr="003B653E">
        <w:rPr>
          <w:sz w:val="32"/>
          <w:szCs w:val="32"/>
          <w:lang w:val="en-GB"/>
        </w:rPr>
        <w:t xml:space="preserve"> </w:t>
      </w:r>
      <w:r w:rsidRPr="003B653E">
        <w:rPr>
          <w:rFonts w:cs="Arial"/>
          <w:b/>
          <w:sz w:val="32"/>
          <w:szCs w:val="32"/>
          <w:lang w:val="en-US"/>
        </w:rPr>
        <w:t xml:space="preserve">Joint EURL/NRL </w:t>
      </w:r>
      <w:r w:rsidRPr="003B653E">
        <w:rPr>
          <w:rFonts w:cs="Arial"/>
          <w:b/>
          <w:bCs/>
          <w:sz w:val="32"/>
          <w:szCs w:val="32"/>
          <w:lang w:val="en-US"/>
        </w:rPr>
        <w:t>workshop (FV</w:t>
      </w:r>
      <w:r w:rsidR="00452278">
        <w:rPr>
          <w:rFonts w:cs="Arial"/>
          <w:b/>
          <w:bCs/>
          <w:sz w:val="32"/>
          <w:szCs w:val="32"/>
          <w:lang w:val="en-US"/>
        </w:rPr>
        <w:t>-CF</w:t>
      </w:r>
      <w:r w:rsidRPr="003B653E">
        <w:rPr>
          <w:rFonts w:cs="Arial"/>
          <w:b/>
          <w:bCs/>
          <w:sz w:val="32"/>
          <w:szCs w:val="32"/>
          <w:lang w:val="en-US"/>
        </w:rPr>
        <w:t>) on 26-27 June</w:t>
      </w:r>
    </w:p>
    <w:p w14:paraId="4686EFC0" w14:textId="5F08A63D" w:rsidR="00A14A9A" w:rsidRPr="00350CB7" w:rsidRDefault="007C1183" w:rsidP="00DF214D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  <w:r w:rsidRPr="00350CB7">
        <w:rPr>
          <w:sz w:val="24"/>
          <w:szCs w:val="24"/>
          <w:lang w:val="en-GB"/>
        </w:rPr>
        <w:t xml:space="preserve">The </w:t>
      </w:r>
      <w:r w:rsidR="00D6769A" w:rsidRPr="00350CB7">
        <w:rPr>
          <w:sz w:val="24"/>
          <w:szCs w:val="24"/>
          <w:lang w:val="en-GB"/>
        </w:rPr>
        <w:t>EU</w:t>
      </w:r>
      <w:r w:rsidRPr="00350CB7">
        <w:rPr>
          <w:sz w:val="24"/>
          <w:szCs w:val="24"/>
          <w:lang w:val="en-GB"/>
        </w:rPr>
        <w:t>RL</w:t>
      </w:r>
      <w:r w:rsidR="00335BD4">
        <w:rPr>
          <w:sz w:val="24"/>
          <w:szCs w:val="24"/>
          <w:lang w:val="en-GB"/>
        </w:rPr>
        <w:t>s</w:t>
      </w:r>
      <w:r w:rsidR="009D660F" w:rsidRPr="00350CB7">
        <w:rPr>
          <w:sz w:val="24"/>
          <w:szCs w:val="24"/>
          <w:lang w:val="en-GB"/>
        </w:rPr>
        <w:t xml:space="preserve"> for</w:t>
      </w:r>
      <w:r w:rsidR="006B2DCB" w:rsidRPr="00350CB7">
        <w:rPr>
          <w:sz w:val="24"/>
          <w:szCs w:val="24"/>
          <w:lang w:val="en-GB"/>
        </w:rPr>
        <w:t xml:space="preserve"> </w:t>
      </w:r>
      <w:r w:rsidR="00DF214D" w:rsidRPr="00350CB7">
        <w:rPr>
          <w:sz w:val="24"/>
          <w:szCs w:val="24"/>
          <w:lang w:val="en-GB"/>
        </w:rPr>
        <w:t xml:space="preserve">Pesticide Residues in </w:t>
      </w:r>
      <w:r w:rsidR="00452278">
        <w:rPr>
          <w:sz w:val="24"/>
          <w:szCs w:val="24"/>
          <w:lang w:val="en-GB"/>
        </w:rPr>
        <w:t>Fruits &amp; Vegetables</w:t>
      </w:r>
      <w:r w:rsidR="00452278" w:rsidRPr="00350CB7">
        <w:rPr>
          <w:sz w:val="24"/>
          <w:szCs w:val="24"/>
          <w:lang w:val="en-GB"/>
        </w:rPr>
        <w:t xml:space="preserve"> </w:t>
      </w:r>
      <w:r w:rsidR="00452278">
        <w:rPr>
          <w:sz w:val="24"/>
          <w:szCs w:val="24"/>
          <w:lang w:val="en-GB"/>
        </w:rPr>
        <w:t xml:space="preserve">and in </w:t>
      </w:r>
      <w:r w:rsidR="00DF214D" w:rsidRPr="00350CB7">
        <w:rPr>
          <w:sz w:val="24"/>
          <w:szCs w:val="24"/>
          <w:lang w:val="en-GB"/>
        </w:rPr>
        <w:t>Cereals</w:t>
      </w:r>
      <w:r w:rsidR="00335BD4">
        <w:rPr>
          <w:sz w:val="24"/>
          <w:szCs w:val="24"/>
          <w:lang w:val="en-GB"/>
        </w:rPr>
        <w:t xml:space="preserve"> &amp; </w:t>
      </w:r>
      <w:proofErr w:type="spellStart"/>
      <w:r w:rsidR="00DF214D" w:rsidRPr="00350CB7">
        <w:rPr>
          <w:sz w:val="24"/>
          <w:szCs w:val="24"/>
          <w:lang w:val="en-GB"/>
        </w:rPr>
        <w:t>Feedingstuff</w:t>
      </w:r>
      <w:proofErr w:type="spellEnd"/>
      <w:r w:rsidR="00335BD4">
        <w:rPr>
          <w:sz w:val="24"/>
          <w:szCs w:val="24"/>
          <w:lang w:val="en-GB"/>
        </w:rPr>
        <w:t xml:space="preserve"> are</w:t>
      </w:r>
      <w:r w:rsidRPr="00350CB7">
        <w:rPr>
          <w:sz w:val="24"/>
          <w:szCs w:val="24"/>
          <w:lang w:val="en-GB"/>
        </w:rPr>
        <w:t xml:space="preserve"> pleased to invite the NRLs</w:t>
      </w:r>
      <w:r w:rsidR="0076454C" w:rsidRPr="00350CB7">
        <w:rPr>
          <w:sz w:val="24"/>
          <w:szCs w:val="24"/>
          <w:lang w:val="en-GB"/>
        </w:rPr>
        <w:t xml:space="preserve"> </w:t>
      </w:r>
      <w:r w:rsidRPr="00350CB7">
        <w:rPr>
          <w:sz w:val="24"/>
          <w:szCs w:val="24"/>
          <w:lang w:val="en-GB"/>
        </w:rPr>
        <w:t xml:space="preserve">to the </w:t>
      </w:r>
      <w:r w:rsidR="00D6769A" w:rsidRPr="00350CB7">
        <w:rPr>
          <w:sz w:val="24"/>
          <w:szCs w:val="24"/>
          <w:lang w:val="en-GB"/>
        </w:rPr>
        <w:t>EURL</w:t>
      </w:r>
      <w:r w:rsidRPr="00350CB7">
        <w:rPr>
          <w:sz w:val="24"/>
          <w:szCs w:val="24"/>
          <w:lang w:val="en-GB"/>
        </w:rPr>
        <w:t xml:space="preserve">/NRL workshop </w:t>
      </w:r>
      <w:r w:rsidR="00335BD4">
        <w:rPr>
          <w:sz w:val="24"/>
          <w:szCs w:val="24"/>
          <w:lang w:val="en-GB"/>
        </w:rPr>
        <w:t>2024</w:t>
      </w:r>
      <w:r w:rsidRPr="00350CB7">
        <w:rPr>
          <w:sz w:val="24"/>
          <w:szCs w:val="24"/>
          <w:lang w:val="en-GB"/>
        </w:rPr>
        <w:t>.</w:t>
      </w:r>
      <w:r w:rsidR="00E42AE8" w:rsidRPr="00350CB7">
        <w:rPr>
          <w:sz w:val="24"/>
          <w:szCs w:val="24"/>
          <w:lang w:val="en-GB"/>
        </w:rPr>
        <w:t xml:space="preserve"> </w:t>
      </w:r>
      <w:r w:rsidRPr="00350CB7">
        <w:rPr>
          <w:sz w:val="24"/>
          <w:szCs w:val="24"/>
          <w:lang w:val="en-GB"/>
        </w:rPr>
        <w:t>The workshop</w:t>
      </w:r>
      <w:r w:rsidR="00AC13EF" w:rsidRPr="00350CB7">
        <w:rPr>
          <w:sz w:val="24"/>
          <w:szCs w:val="24"/>
          <w:lang w:val="en-GB"/>
        </w:rPr>
        <w:t xml:space="preserve"> </w:t>
      </w:r>
      <w:r w:rsidRPr="00350CB7">
        <w:rPr>
          <w:sz w:val="24"/>
          <w:szCs w:val="24"/>
          <w:lang w:val="en-GB"/>
        </w:rPr>
        <w:t xml:space="preserve">will take place from </w:t>
      </w:r>
      <w:r w:rsidR="00121E48" w:rsidRPr="00350CB7">
        <w:rPr>
          <w:sz w:val="24"/>
          <w:szCs w:val="24"/>
          <w:lang w:val="en-GB"/>
        </w:rPr>
        <w:t>2</w:t>
      </w:r>
      <w:r w:rsidR="00335BD4">
        <w:rPr>
          <w:sz w:val="24"/>
          <w:szCs w:val="24"/>
          <w:lang w:val="en-GB"/>
        </w:rPr>
        <w:t>6</w:t>
      </w:r>
      <w:r w:rsidR="00121E48" w:rsidRPr="00350CB7">
        <w:rPr>
          <w:sz w:val="24"/>
          <w:szCs w:val="24"/>
          <w:lang w:val="en-GB"/>
        </w:rPr>
        <w:t>-2</w:t>
      </w:r>
      <w:r w:rsidR="00335BD4">
        <w:rPr>
          <w:sz w:val="24"/>
          <w:szCs w:val="24"/>
          <w:lang w:val="en-GB"/>
        </w:rPr>
        <w:t>7</w:t>
      </w:r>
      <w:r w:rsidR="00121E48" w:rsidRPr="00350CB7">
        <w:rPr>
          <w:sz w:val="24"/>
          <w:szCs w:val="24"/>
          <w:lang w:val="en-GB"/>
        </w:rPr>
        <w:t xml:space="preserve"> June</w:t>
      </w:r>
      <w:r w:rsidRPr="00350CB7">
        <w:rPr>
          <w:sz w:val="24"/>
          <w:szCs w:val="24"/>
          <w:lang w:val="en-GB"/>
        </w:rPr>
        <w:t xml:space="preserve"> </w:t>
      </w:r>
      <w:r w:rsidR="00DF214D" w:rsidRPr="00350CB7">
        <w:rPr>
          <w:sz w:val="24"/>
          <w:szCs w:val="24"/>
          <w:lang w:val="en-GB"/>
        </w:rPr>
        <w:t xml:space="preserve">at </w:t>
      </w:r>
      <w:r w:rsidR="003413DA">
        <w:rPr>
          <w:sz w:val="24"/>
          <w:szCs w:val="24"/>
          <w:lang w:val="en-GB"/>
        </w:rPr>
        <w:t xml:space="preserve">CPH Conference </w:t>
      </w:r>
      <w:r w:rsidR="00D860AC" w:rsidRPr="00350CB7">
        <w:rPr>
          <w:sz w:val="24"/>
          <w:szCs w:val="24"/>
          <w:lang w:val="en-GB"/>
        </w:rPr>
        <w:t>in Copenhagen</w:t>
      </w:r>
      <w:r w:rsidR="00335BD4">
        <w:rPr>
          <w:sz w:val="24"/>
          <w:szCs w:val="24"/>
          <w:lang w:val="en-GB"/>
        </w:rPr>
        <w:t xml:space="preserve">. A </w:t>
      </w:r>
      <w:r w:rsidR="00D860AC" w:rsidRPr="00350CB7">
        <w:rPr>
          <w:sz w:val="24"/>
          <w:szCs w:val="24"/>
          <w:lang w:val="en-GB"/>
        </w:rPr>
        <w:t xml:space="preserve">training </w:t>
      </w:r>
      <w:r w:rsidR="00335BD4">
        <w:rPr>
          <w:sz w:val="24"/>
          <w:szCs w:val="24"/>
          <w:lang w:val="en-GB"/>
        </w:rPr>
        <w:t xml:space="preserve">in the SANTE document will be organised from </w:t>
      </w:r>
      <w:r w:rsidR="00D860AC" w:rsidRPr="00350CB7">
        <w:rPr>
          <w:sz w:val="24"/>
          <w:szCs w:val="24"/>
          <w:lang w:val="en-GB"/>
        </w:rPr>
        <w:t>2</w:t>
      </w:r>
      <w:r w:rsidR="00335BD4">
        <w:rPr>
          <w:sz w:val="24"/>
          <w:szCs w:val="24"/>
          <w:lang w:val="en-GB"/>
        </w:rPr>
        <w:t>7</w:t>
      </w:r>
      <w:r w:rsidR="00D860AC" w:rsidRPr="00350CB7">
        <w:rPr>
          <w:sz w:val="24"/>
          <w:szCs w:val="24"/>
          <w:lang w:val="en-GB"/>
        </w:rPr>
        <w:t>-</w:t>
      </w:r>
      <w:r w:rsidR="00335BD4">
        <w:rPr>
          <w:sz w:val="24"/>
          <w:szCs w:val="24"/>
          <w:lang w:val="en-GB"/>
        </w:rPr>
        <w:t>28</w:t>
      </w:r>
      <w:r w:rsidR="00D860AC" w:rsidRPr="00350CB7">
        <w:rPr>
          <w:sz w:val="24"/>
          <w:szCs w:val="24"/>
          <w:lang w:val="en-GB"/>
        </w:rPr>
        <w:t xml:space="preserve"> June</w:t>
      </w:r>
      <w:r w:rsidR="003140DA">
        <w:rPr>
          <w:sz w:val="24"/>
          <w:szCs w:val="24"/>
          <w:lang w:val="en-GB"/>
        </w:rPr>
        <w:t xml:space="preserve"> (only for NRLs-CF)</w:t>
      </w:r>
      <w:r w:rsidR="00335BD4">
        <w:rPr>
          <w:sz w:val="24"/>
          <w:szCs w:val="24"/>
          <w:lang w:val="en-GB"/>
        </w:rPr>
        <w:t>, see invitation</w:t>
      </w:r>
      <w:r w:rsidR="00236F61">
        <w:rPr>
          <w:sz w:val="24"/>
          <w:szCs w:val="24"/>
          <w:lang w:val="en-GB"/>
        </w:rPr>
        <w:t xml:space="preserve"> below</w:t>
      </w:r>
      <w:r w:rsidR="00D860AC" w:rsidRPr="00350CB7">
        <w:rPr>
          <w:sz w:val="24"/>
          <w:szCs w:val="24"/>
          <w:lang w:val="en-GB"/>
        </w:rPr>
        <w:t>.</w:t>
      </w:r>
    </w:p>
    <w:p w14:paraId="41A86746" w14:textId="77777777" w:rsidR="00DB5485" w:rsidRDefault="00DB5485" w:rsidP="00195CCB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6393F9C7" w14:textId="46DF8207" w:rsidR="00641056" w:rsidRPr="00350CB7" w:rsidRDefault="00641056" w:rsidP="00195CCB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  <w:r w:rsidRPr="00641056">
        <w:rPr>
          <w:sz w:val="24"/>
          <w:szCs w:val="24"/>
          <w:lang w:val="en-GB"/>
        </w:rPr>
        <w:t xml:space="preserve">Eligible </w:t>
      </w:r>
      <w:r w:rsidR="00A50837">
        <w:rPr>
          <w:sz w:val="24"/>
          <w:szCs w:val="24"/>
          <w:lang w:val="en-GB"/>
        </w:rPr>
        <w:t>participants from</w:t>
      </w:r>
      <w:r w:rsidRPr="00641056">
        <w:rPr>
          <w:sz w:val="24"/>
          <w:szCs w:val="24"/>
          <w:lang w:val="en-GB"/>
        </w:rPr>
        <w:t xml:space="preserve"> EU </w:t>
      </w:r>
      <w:r>
        <w:rPr>
          <w:sz w:val="24"/>
          <w:szCs w:val="24"/>
          <w:lang w:val="en-GB"/>
        </w:rPr>
        <w:t>NRL-</w:t>
      </w:r>
      <w:r w:rsidR="00452278">
        <w:rPr>
          <w:sz w:val="24"/>
          <w:szCs w:val="24"/>
          <w:lang w:val="en-GB"/>
        </w:rPr>
        <w:t>FV</w:t>
      </w:r>
      <w:r>
        <w:rPr>
          <w:sz w:val="24"/>
          <w:szCs w:val="24"/>
          <w:lang w:val="en-GB"/>
        </w:rPr>
        <w:t xml:space="preserve"> and </w:t>
      </w:r>
      <w:r w:rsidR="00452278">
        <w:rPr>
          <w:sz w:val="24"/>
          <w:szCs w:val="24"/>
          <w:lang w:val="en-GB"/>
        </w:rPr>
        <w:t>CF</w:t>
      </w:r>
      <w:r>
        <w:rPr>
          <w:sz w:val="24"/>
          <w:szCs w:val="24"/>
          <w:lang w:val="en-GB"/>
        </w:rPr>
        <w:t xml:space="preserve"> are: </w:t>
      </w:r>
    </w:p>
    <w:p w14:paraId="748ED00D" w14:textId="79BCA235" w:rsidR="00963E14" w:rsidRDefault="00C42D23" w:rsidP="00195CCB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One representative for NRL-F</w:t>
      </w:r>
      <w:r w:rsidR="00452278">
        <w:rPr>
          <w:sz w:val="24"/>
          <w:szCs w:val="24"/>
          <w:lang w:val="en-GB"/>
        </w:rPr>
        <w:t>V</w:t>
      </w:r>
      <w:r>
        <w:rPr>
          <w:sz w:val="24"/>
          <w:szCs w:val="24"/>
          <w:lang w:val="en-GB"/>
        </w:rPr>
        <w:t xml:space="preserve"> and one for NRL-</w:t>
      </w:r>
      <w:r w:rsidR="00452278">
        <w:rPr>
          <w:sz w:val="24"/>
          <w:szCs w:val="24"/>
          <w:lang w:val="en-GB"/>
        </w:rPr>
        <w:t>CF</w:t>
      </w:r>
      <w:r>
        <w:rPr>
          <w:sz w:val="24"/>
          <w:szCs w:val="24"/>
          <w:lang w:val="en-GB"/>
        </w:rPr>
        <w:t xml:space="preserve"> p</w:t>
      </w:r>
      <w:r w:rsidR="00335BD4">
        <w:rPr>
          <w:sz w:val="24"/>
          <w:szCs w:val="24"/>
          <w:lang w:val="en-GB"/>
        </w:rPr>
        <w:t xml:space="preserve">er member state </w:t>
      </w:r>
      <w:r>
        <w:rPr>
          <w:sz w:val="24"/>
          <w:szCs w:val="24"/>
          <w:lang w:val="en-GB"/>
        </w:rPr>
        <w:t xml:space="preserve">are eligible, unless the NRLs are from the same </w:t>
      </w:r>
      <w:r w:rsidR="00335BD4">
        <w:rPr>
          <w:sz w:val="24"/>
          <w:szCs w:val="24"/>
          <w:lang w:val="en-GB"/>
        </w:rPr>
        <w:t>institute</w:t>
      </w:r>
      <w:r w:rsidR="003140DA">
        <w:rPr>
          <w:sz w:val="24"/>
          <w:szCs w:val="24"/>
          <w:lang w:val="en-GB"/>
        </w:rPr>
        <w:t xml:space="preserve">, in which case </w:t>
      </w:r>
      <w:r>
        <w:rPr>
          <w:sz w:val="24"/>
          <w:szCs w:val="24"/>
          <w:lang w:val="en-GB"/>
        </w:rPr>
        <w:t>only one person will be eligible</w:t>
      </w:r>
      <w:r w:rsidR="007C1183" w:rsidRPr="00350CB7">
        <w:rPr>
          <w:sz w:val="24"/>
          <w:szCs w:val="24"/>
          <w:lang w:val="en-GB"/>
        </w:rPr>
        <w:t>.</w:t>
      </w:r>
      <w:r w:rsidR="00335BD4">
        <w:rPr>
          <w:sz w:val="24"/>
          <w:szCs w:val="24"/>
          <w:lang w:val="en-GB"/>
        </w:rPr>
        <w:t xml:space="preserve"> So</w:t>
      </w:r>
      <w:r w:rsidR="00641056">
        <w:rPr>
          <w:sz w:val="24"/>
          <w:szCs w:val="24"/>
          <w:lang w:val="en-GB"/>
        </w:rPr>
        <w:t>,</w:t>
      </w:r>
      <w:r w:rsidR="00335BD4">
        <w:rPr>
          <w:sz w:val="24"/>
          <w:szCs w:val="24"/>
          <w:lang w:val="en-GB"/>
        </w:rPr>
        <w:t xml:space="preserve"> for those institutes that covers both CF and FV, only one person will be eligible.</w:t>
      </w:r>
      <w:r w:rsidR="007C1183" w:rsidRPr="00350CB7">
        <w:rPr>
          <w:sz w:val="24"/>
          <w:szCs w:val="24"/>
          <w:lang w:val="en-GB"/>
        </w:rPr>
        <w:t xml:space="preserve"> </w:t>
      </w:r>
      <w:r w:rsidR="00A14A9A" w:rsidRPr="00350CB7">
        <w:rPr>
          <w:rFonts w:cs="Arial"/>
          <w:sz w:val="24"/>
          <w:szCs w:val="24"/>
          <w:lang w:val="en-US"/>
        </w:rPr>
        <w:t>Please</w:t>
      </w:r>
      <w:r w:rsidR="00963E14" w:rsidRPr="00350CB7">
        <w:rPr>
          <w:rFonts w:cs="Arial"/>
          <w:sz w:val="24"/>
          <w:szCs w:val="24"/>
          <w:lang w:val="en-US"/>
        </w:rPr>
        <w:t>,</w:t>
      </w:r>
      <w:r w:rsidR="00A14A9A" w:rsidRPr="00350CB7">
        <w:rPr>
          <w:rFonts w:cs="Arial"/>
          <w:sz w:val="24"/>
          <w:szCs w:val="24"/>
          <w:lang w:val="en-US"/>
        </w:rPr>
        <w:t xml:space="preserve"> indicate on the registration form whether you </w:t>
      </w:r>
      <w:r w:rsidR="00146CEA" w:rsidRPr="00350CB7">
        <w:rPr>
          <w:rFonts w:cs="Arial"/>
          <w:sz w:val="24"/>
          <w:szCs w:val="24"/>
          <w:lang w:val="en-US"/>
        </w:rPr>
        <w:t xml:space="preserve">are the </w:t>
      </w:r>
      <w:r w:rsidR="00211C32" w:rsidRPr="00350CB7">
        <w:rPr>
          <w:rFonts w:cs="Arial"/>
          <w:sz w:val="24"/>
          <w:szCs w:val="24"/>
          <w:lang w:val="en-US"/>
        </w:rPr>
        <w:t xml:space="preserve">eligible </w:t>
      </w:r>
      <w:r w:rsidR="00335BD4">
        <w:rPr>
          <w:rFonts w:cs="Arial"/>
          <w:sz w:val="24"/>
          <w:szCs w:val="24"/>
          <w:lang w:val="en-US"/>
        </w:rPr>
        <w:t>person</w:t>
      </w:r>
      <w:r w:rsidR="00146CEA" w:rsidRPr="00350CB7">
        <w:rPr>
          <w:rFonts w:cs="Arial"/>
          <w:sz w:val="24"/>
          <w:szCs w:val="24"/>
          <w:lang w:val="en-US"/>
        </w:rPr>
        <w:t xml:space="preserve"> </w:t>
      </w:r>
      <w:r w:rsidR="00211C32" w:rsidRPr="00350CB7">
        <w:rPr>
          <w:rFonts w:cs="Arial"/>
          <w:sz w:val="24"/>
          <w:szCs w:val="24"/>
          <w:lang w:val="en-US"/>
        </w:rPr>
        <w:t>or not</w:t>
      </w:r>
      <w:r w:rsidR="00195CCB" w:rsidRPr="00350CB7">
        <w:rPr>
          <w:rFonts w:cs="Arial"/>
          <w:sz w:val="24"/>
          <w:szCs w:val="24"/>
          <w:lang w:val="en-US"/>
        </w:rPr>
        <w:t xml:space="preserve">. </w:t>
      </w:r>
      <w:r w:rsidR="00963E14" w:rsidRPr="00350CB7">
        <w:rPr>
          <w:sz w:val="24"/>
          <w:szCs w:val="24"/>
          <w:lang w:val="en-GB"/>
        </w:rPr>
        <w:t xml:space="preserve">You </w:t>
      </w:r>
      <w:r w:rsidR="00963E14" w:rsidRPr="004F1EF5">
        <w:rPr>
          <w:sz w:val="24"/>
          <w:szCs w:val="24"/>
          <w:lang w:val="en-GB"/>
        </w:rPr>
        <w:t xml:space="preserve">can </w:t>
      </w:r>
      <w:hyperlink r:id="rId11" w:history="1">
        <w:r w:rsidR="004F1EF5" w:rsidRPr="004F1EF5">
          <w:rPr>
            <w:rStyle w:val="Hyperlink"/>
            <w:b/>
            <w:sz w:val="24"/>
            <w:szCs w:val="24"/>
            <w:lang w:val="en-GB"/>
          </w:rPr>
          <w:t>register here</w:t>
        </w:r>
      </w:hyperlink>
      <w:r w:rsidR="00DA47B8" w:rsidRPr="004F1EF5">
        <w:rPr>
          <w:sz w:val="24"/>
          <w:szCs w:val="24"/>
          <w:lang w:val="en-GB"/>
        </w:rPr>
        <w:t xml:space="preserve"> no</w:t>
      </w:r>
      <w:r w:rsidR="00963E14" w:rsidRPr="00350CB7">
        <w:rPr>
          <w:sz w:val="24"/>
          <w:szCs w:val="24"/>
          <w:lang w:val="en-GB"/>
        </w:rPr>
        <w:t xml:space="preserve"> later than</w:t>
      </w:r>
      <w:r w:rsidR="00963E14" w:rsidRPr="00350CB7">
        <w:rPr>
          <w:b/>
          <w:color w:val="FF0000"/>
          <w:sz w:val="24"/>
          <w:szCs w:val="24"/>
          <w:lang w:val="en-GB"/>
        </w:rPr>
        <w:t xml:space="preserve"> </w:t>
      </w:r>
      <w:r w:rsidR="00EC46CF">
        <w:rPr>
          <w:b/>
          <w:color w:val="FF0000"/>
          <w:sz w:val="24"/>
          <w:szCs w:val="24"/>
          <w:lang w:val="en-GB"/>
        </w:rPr>
        <w:t>5</w:t>
      </w:r>
      <w:r w:rsidR="00692F81">
        <w:rPr>
          <w:b/>
          <w:color w:val="FF0000"/>
          <w:sz w:val="24"/>
          <w:szCs w:val="24"/>
          <w:lang w:val="en-GB"/>
        </w:rPr>
        <w:t xml:space="preserve"> April 2024</w:t>
      </w:r>
      <w:r w:rsidR="00963E14" w:rsidRPr="00350CB7">
        <w:rPr>
          <w:sz w:val="24"/>
          <w:szCs w:val="24"/>
          <w:lang w:val="en-GB"/>
        </w:rPr>
        <w:t>.</w:t>
      </w:r>
    </w:p>
    <w:p w14:paraId="70C1038E" w14:textId="77777777" w:rsidR="00C42D23" w:rsidRDefault="00C42D23" w:rsidP="00195CCB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0BE7D324" w14:textId="6BF61FFD" w:rsidR="00C42D23" w:rsidRDefault="00C42D23" w:rsidP="00C42D23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Non-e</w:t>
      </w:r>
      <w:r w:rsidRPr="00641056">
        <w:rPr>
          <w:sz w:val="24"/>
          <w:szCs w:val="24"/>
          <w:lang w:val="en-GB"/>
        </w:rPr>
        <w:t>ligible</w:t>
      </w:r>
      <w:r>
        <w:rPr>
          <w:sz w:val="24"/>
          <w:szCs w:val="24"/>
          <w:lang w:val="en-GB"/>
        </w:rPr>
        <w:t xml:space="preserve"> participants</w:t>
      </w:r>
      <w:r w:rsidR="00A50837">
        <w:rPr>
          <w:sz w:val="24"/>
          <w:szCs w:val="24"/>
          <w:lang w:val="en-GB"/>
        </w:rPr>
        <w:t xml:space="preserve">: </w:t>
      </w:r>
    </w:p>
    <w:p w14:paraId="6D4FCC84" w14:textId="37211A63" w:rsidR="00C42D23" w:rsidRDefault="00C42D23" w:rsidP="00C42D23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small number of non-eligible NRL representatives will be allowed to participate, e.g.</w:t>
      </w:r>
      <w:r w:rsidR="00A50837">
        <w:rPr>
          <w:sz w:val="24"/>
          <w:szCs w:val="24"/>
          <w:lang w:val="en-GB"/>
        </w:rPr>
        <w:t xml:space="preserve"> NRLs from</w:t>
      </w:r>
      <w:r>
        <w:rPr>
          <w:sz w:val="24"/>
          <w:szCs w:val="24"/>
          <w:lang w:val="en-GB"/>
        </w:rPr>
        <w:t xml:space="preserve"> EFTA countries, NRLs from institutes that covers both CF and FV and from Member States that has more than one NRL for </w:t>
      </w:r>
      <w:r w:rsidR="00452278">
        <w:rPr>
          <w:sz w:val="24"/>
          <w:szCs w:val="24"/>
          <w:lang w:val="en-GB"/>
        </w:rPr>
        <w:t>FV</w:t>
      </w:r>
      <w:r>
        <w:rPr>
          <w:sz w:val="24"/>
          <w:szCs w:val="24"/>
          <w:lang w:val="en-GB"/>
        </w:rPr>
        <w:t xml:space="preserve"> and/or </w:t>
      </w:r>
      <w:r w:rsidR="00452278">
        <w:rPr>
          <w:sz w:val="24"/>
          <w:szCs w:val="24"/>
          <w:lang w:val="en-GB"/>
        </w:rPr>
        <w:t>CF</w:t>
      </w:r>
      <w:r>
        <w:rPr>
          <w:sz w:val="24"/>
          <w:szCs w:val="24"/>
          <w:lang w:val="en-GB"/>
        </w:rPr>
        <w:t xml:space="preserve">. </w:t>
      </w:r>
    </w:p>
    <w:p w14:paraId="0E59A4DB" w14:textId="56B4B34F" w:rsidR="00C42D23" w:rsidRPr="00C42D23" w:rsidRDefault="00C42D23" w:rsidP="00C42D23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  <w:r w:rsidRPr="00C42D23">
        <w:rPr>
          <w:sz w:val="24"/>
          <w:szCs w:val="24"/>
          <w:lang w:val="en-GB"/>
        </w:rPr>
        <w:t xml:space="preserve">Workshop fee for non-eligible participants is 300 € </w:t>
      </w:r>
    </w:p>
    <w:p w14:paraId="50BD3F33" w14:textId="77777777" w:rsidR="00C42D23" w:rsidRPr="00350CB7" w:rsidRDefault="00C42D23" w:rsidP="00195CCB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4C6F2215" w14:textId="4732F8F3" w:rsidR="00A14A9A" w:rsidRPr="00641056" w:rsidRDefault="004D7B44" w:rsidP="00307BD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4"/>
          <w:szCs w:val="24"/>
          <w:highlight w:val="cyan"/>
          <w:lang w:val="en-US"/>
        </w:rPr>
      </w:pPr>
      <w:r w:rsidRPr="00641056">
        <w:rPr>
          <w:rFonts w:cs="Arial"/>
          <w:sz w:val="24"/>
          <w:szCs w:val="24"/>
          <w:lang w:val="en-US"/>
        </w:rPr>
        <w:t>We</w:t>
      </w:r>
      <w:r w:rsidR="00DF214D" w:rsidRPr="00641056">
        <w:rPr>
          <w:rFonts w:cs="Arial"/>
          <w:sz w:val="24"/>
          <w:szCs w:val="24"/>
          <w:lang w:val="en-US"/>
        </w:rPr>
        <w:t xml:space="preserve"> have reserved rooms at </w:t>
      </w:r>
      <w:r w:rsidR="00C04C4B" w:rsidRPr="00641056">
        <w:rPr>
          <w:rFonts w:cs="Arial"/>
          <w:sz w:val="24"/>
          <w:szCs w:val="24"/>
          <w:lang w:val="en-US"/>
        </w:rPr>
        <w:t>DGI-</w:t>
      </w:r>
      <w:proofErr w:type="spellStart"/>
      <w:r w:rsidR="00C04C4B" w:rsidRPr="00641056">
        <w:rPr>
          <w:rFonts w:cs="Arial"/>
          <w:sz w:val="24"/>
          <w:szCs w:val="24"/>
          <w:lang w:val="en-US"/>
        </w:rPr>
        <w:t>Byen</w:t>
      </w:r>
      <w:proofErr w:type="spellEnd"/>
      <w:r w:rsidR="002C206B" w:rsidRPr="00641056">
        <w:rPr>
          <w:sz w:val="24"/>
          <w:szCs w:val="24"/>
          <w:lang w:val="en-US"/>
        </w:rPr>
        <w:t>,</w:t>
      </w:r>
      <w:r w:rsidR="00A14A9A" w:rsidRPr="00641056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C04C4B" w:rsidRPr="00641056">
        <w:rPr>
          <w:rFonts w:cs="Arial"/>
          <w:sz w:val="24"/>
          <w:szCs w:val="24"/>
          <w:lang w:val="en-US"/>
        </w:rPr>
        <w:t>Tietgensgade</w:t>
      </w:r>
      <w:proofErr w:type="spellEnd"/>
      <w:r w:rsidR="00C04C4B" w:rsidRPr="00641056">
        <w:rPr>
          <w:rFonts w:cs="Arial"/>
          <w:sz w:val="24"/>
          <w:szCs w:val="24"/>
          <w:lang w:val="en-US"/>
        </w:rPr>
        <w:t xml:space="preserve"> 65, 1704 København </w:t>
      </w:r>
      <w:r w:rsidR="00211C32" w:rsidRPr="00641056">
        <w:rPr>
          <w:rFonts w:cs="Arial"/>
          <w:sz w:val="24"/>
          <w:szCs w:val="24"/>
          <w:lang w:val="en-US"/>
        </w:rPr>
        <w:t xml:space="preserve">from </w:t>
      </w:r>
      <w:r w:rsidR="00DA47B8" w:rsidRPr="00641056">
        <w:rPr>
          <w:rFonts w:cs="Arial"/>
          <w:sz w:val="24"/>
          <w:szCs w:val="24"/>
          <w:lang w:val="en-US"/>
        </w:rPr>
        <w:t>2</w:t>
      </w:r>
      <w:r w:rsidR="00335BD4" w:rsidRPr="00641056">
        <w:rPr>
          <w:rFonts w:cs="Arial"/>
          <w:sz w:val="24"/>
          <w:szCs w:val="24"/>
          <w:lang w:val="en-US"/>
        </w:rPr>
        <w:t>5-</w:t>
      </w:r>
      <w:r w:rsidR="00641056" w:rsidRPr="00641056">
        <w:rPr>
          <w:rFonts w:cs="Arial"/>
          <w:sz w:val="24"/>
          <w:szCs w:val="24"/>
          <w:lang w:val="en-US"/>
        </w:rPr>
        <w:t xml:space="preserve">27 </w:t>
      </w:r>
      <w:r w:rsidR="00C04C4B" w:rsidRPr="00641056">
        <w:rPr>
          <w:rFonts w:cs="Arial"/>
          <w:sz w:val="24"/>
          <w:szCs w:val="24"/>
          <w:lang w:val="en-US"/>
        </w:rPr>
        <w:t>June</w:t>
      </w:r>
      <w:r w:rsidR="00641056" w:rsidRPr="00641056">
        <w:rPr>
          <w:rFonts w:cs="Arial"/>
          <w:sz w:val="24"/>
          <w:szCs w:val="24"/>
          <w:lang w:val="en-US"/>
        </w:rPr>
        <w:t xml:space="preserve"> (28 </w:t>
      </w:r>
      <w:r w:rsidR="00692F81">
        <w:rPr>
          <w:rFonts w:cs="Arial"/>
          <w:sz w:val="24"/>
          <w:szCs w:val="24"/>
          <w:lang w:val="en-US"/>
        </w:rPr>
        <w:t>June</w:t>
      </w:r>
      <w:r w:rsidR="00EC46CF">
        <w:rPr>
          <w:rFonts w:cs="Arial"/>
          <w:sz w:val="24"/>
          <w:szCs w:val="24"/>
          <w:lang w:val="en-US"/>
        </w:rPr>
        <w:t xml:space="preserve"> </w:t>
      </w:r>
      <w:r w:rsidR="00641056" w:rsidRPr="00641056">
        <w:rPr>
          <w:rFonts w:cs="Arial"/>
          <w:sz w:val="24"/>
          <w:szCs w:val="24"/>
          <w:lang w:val="en-US"/>
        </w:rPr>
        <w:t>for those also attending th</w:t>
      </w:r>
      <w:r w:rsidR="00641056">
        <w:rPr>
          <w:rFonts w:cs="Arial"/>
          <w:sz w:val="24"/>
          <w:szCs w:val="24"/>
          <w:lang w:val="en-US"/>
        </w:rPr>
        <w:t>e training)</w:t>
      </w:r>
      <w:r w:rsidRPr="00641056">
        <w:rPr>
          <w:rFonts w:cs="Arial"/>
          <w:sz w:val="24"/>
          <w:szCs w:val="24"/>
          <w:lang w:val="en-US"/>
        </w:rPr>
        <w:t>.</w:t>
      </w:r>
      <w:r w:rsidR="00A14A9A" w:rsidRPr="00641056">
        <w:rPr>
          <w:rFonts w:cs="Arial"/>
          <w:sz w:val="24"/>
          <w:szCs w:val="24"/>
          <w:lang w:val="en-US"/>
        </w:rPr>
        <w:t xml:space="preserve"> </w:t>
      </w:r>
      <w:r w:rsidR="00DF2003" w:rsidRPr="00641056">
        <w:rPr>
          <w:rFonts w:cs="Arial"/>
          <w:sz w:val="24"/>
          <w:szCs w:val="24"/>
          <w:lang w:val="en-US"/>
        </w:rPr>
        <w:t xml:space="preserve"> </w:t>
      </w:r>
    </w:p>
    <w:p w14:paraId="5E7B53FF" w14:textId="77777777" w:rsidR="00A14A9A" w:rsidRPr="00641056" w:rsidRDefault="00A14A9A" w:rsidP="00195CC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4"/>
          <w:szCs w:val="24"/>
          <w:lang w:val="en-US"/>
        </w:rPr>
      </w:pPr>
    </w:p>
    <w:p w14:paraId="3C524BB5" w14:textId="5B513911" w:rsidR="00DD7F97" w:rsidRPr="00350CB7" w:rsidRDefault="00FE1943" w:rsidP="00195CCB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  <w:r w:rsidRPr="00350CB7">
        <w:rPr>
          <w:sz w:val="24"/>
          <w:szCs w:val="24"/>
          <w:lang w:val="en-GB"/>
        </w:rPr>
        <w:t>Please</w:t>
      </w:r>
      <w:r w:rsidR="001308A6" w:rsidRPr="00350CB7">
        <w:rPr>
          <w:sz w:val="24"/>
          <w:szCs w:val="24"/>
          <w:lang w:val="en-GB"/>
        </w:rPr>
        <w:t>,</w:t>
      </w:r>
      <w:r w:rsidRPr="00350CB7">
        <w:rPr>
          <w:sz w:val="24"/>
          <w:szCs w:val="24"/>
          <w:lang w:val="en-GB"/>
        </w:rPr>
        <w:t xml:space="preserve"> make travel arrangements yourself</w:t>
      </w:r>
      <w:r w:rsidR="00963E14" w:rsidRPr="00350CB7">
        <w:rPr>
          <w:sz w:val="24"/>
          <w:szCs w:val="24"/>
          <w:lang w:val="en-GB"/>
        </w:rPr>
        <w:t xml:space="preserve"> and </w:t>
      </w:r>
      <w:r w:rsidR="00692F81" w:rsidRPr="00692F81">
        <w:rPr>
          <w:sz w:val="24"/>
          <w:szCs w:val="24"/>
          <w:lang w:val="en-GB"/>
        </w:rPr>
        <w:t xml:space="preserve">choose the cheapest connection possible that is within the EUs rules </w:t>
      </w:r>
      <w:r w:rsidR="00335BD4" w:rsidRPr="00692F81">
        <w:rPr>
          <w:sz w:val="24"/>
          <w:szCs w:val="24"/>
          <w:lang w:val="en-GB"/>
        </w:rPr>
        <w:t>(</w:t>
      </w:r>
      <w:hyperlink r:id="rId12" w:history="1">
        <w:r w:rsidR="003413DA" w:rsidRPr="00452278">
          <w:rPr>
            <w:rStyle w:val="Hyperlink"/>
            <w:b/>
            <w:bCs/>
            <w:sz w:val="24"/>
            <w:szCs w:val="24"/>
            <w:lang w:val="en-GB"/>
          </w:rPr>
          <w:t>unit cost calculator</w:t>
        </w:r>
      </w:hyperlink>
      <w:r w:rsidR="00335BD4" w:rsidRPr="00692F81">
        <w:rPr>
          <w:sz w:val="24"/>
          <w:szCs w:val="24"/>
          <w:lang w:val="en-GB"/>
        </w:rPr>
        <w:t>)</w:t>
      </w:r>
      <w:r w:rsidR="006F0FB7" w:rsidRPr="00692F81">
        <w:rPr>
          <w:sz w:val="24"/>
          <w:szCs w:val="24"/>
          <w:lang w:val="en-GB"/>
        </w:rPr>
        <w:t xml:space="preserve">. </w:t>
      </w:r>
      <w:r w:rsidR="00D6769A" w:rsidRPr="00692F81">
        <w:rPr>
          <w:sz w:val="24"/>
          <w:szCs w:val="24"/>
          <w:lang w:val="en-GB"/>
        </w:rPr>
        <w:t xml:space="preserve">If </w:t>
      </w:r>
      <w:r w:rsidR="00146CEA" w:rsidRPr="00692F81">
        <w:rPr>
          <w:sz w:val="24"/>
          <w:szCs w:val="24"/>
          <w:lang w:val="en-GB"/>
        </w:rPr>
        <w:t xml:space="preserve">the </w:t>
      </w:r>
      <w:r w:rsidR="000C0AF0" w:rsidRPr="00692F81">
        <w:rPr>
          <w:sz w:val="24"/>
          <w:szCs w:val="24"/>
          <w:lang w:val="en-GB"/>
        </w:rPr>
        <w:t>travel</w:t>
      </w:r>
      <w:r w:rsidR="00146CEA" w:rsidRPr="00350CB7">
        <w:rPr>
          <w:sz w:val="24"/>
          <w:szCs w:val="24"/>
          <w:lang w:val="en-GB"/>
        </w:rPr>
        <w:t xml:space="preserve"> costs</w:t>
      </w:r>
      <w:r w:rsidR="000C0AF0" w:rsidRPr="00350CB7">
        <w:rPr>
          <w:sz w:val="24"/>
          <w:szCs w:val="24"/>
          <w:lang w:val="en-GB"/>
        </w:rPr>
        <w:t xml:space="preserve"> (including </w:t>
      </w:r>
      <w:r w:rsidR="00D6769A" w:rsidRPr="00350CB7">
        <w:rPr>
          <w:sz w:val="24"/>
          <w:szCs w:val="24"/>
          <w:lang w:val="en-GB"/>
        </w:rPr>
        <w:t>flight ticket</w:t>
      </w:r>
      <w:r w:rsidR="00146CEA" w:rsidRPr="00350CB7">
        <w:rPr>
          <w:sz w:val="24"/>
          <w:szCs w:val="24"/>
          <w:lang w:val="en-GB"/>
        </w:rPr>
        <w:t xml:space="preserve"> as well as expenses for transportation to and from the airport</w:t>
      </w:r>
      <w:r w:rsidR="007A3DFD" w:rsidRPr="00350CB7">
        <w:rPr>
          <w:sz w:val="24"/>
          <w:szCs w:val="24"/>
          <w:lang w:val="en-GB"/>
        </w:rPr>
        <w:t xml:space="preserve"> by</w:t>
      </w:r>
      <w:r w:rsidR="00146CEA" w:rsidRPr="00350CB7">
        <w:rPr>
          <w:sz w:val="24"/>
          <w:szCs w:val="24"/>
          <w:lang w:val="en-GB"/>
        </w:rPr>
        <w:t xml:space="preserve"> </w:t>
      </w:r>
      <w:r w:rsidR="000C0AF0" w:rsidRPr="00350CB7">
        <w:rPr>
          <w:sz w:val="24"/>
          <w:szCs w:val="24"/>
          <w:lang w:val="en-GB"/>
        </w:rPr>
        <w:t>train</w:t>
      </w:r>
      <w:r w:rsidR="007A3DFD" w:rsidRPr="00350CB7">
        <w:rPr>
          <w:sz w:val="24"/>
          <w:szCs w:val="24"/>
          <w:lang w:val="en-GB"/>
        </w:rPr>
        <w:t>/</w:t>
      </w:r>
      <w:r w:rsidR="000C0AF0" w:rsidRPr="00350CB7">
        <w:rPr>
          <w:sz w:val="24"/>
          <w:szCs w:val="24"/>
          <w:lang w:val="en-GB"/>
        </w:rPr>
        <w:t>bus)</w:t>
      </w:r>
      <w:r w:rsidR="00D6769A" w:rsidRPr="00350CB7">
        <w:rPr>
          <w:sz w:val="24"/>
          <w:szCs w:val="24"/>
          <w:lang w:val="en-GB"/>
        </w:rPr>
        <w:t xml:space="preserve"> </w:t>
      </w:r>
      <w:r w:rsidR="00146CEA" w:rsidRPr="00350CB7">
        <w:rPr>
          <w:sz w:val="24"/>
          <w:szCs w:val="24"/>
          <w:lang w:val="en-GB"/>
        </w:rPr>
        <w:t>exceed</w:t>
      </w:r>
      <w:r w:rsidR="00335BD4">
        <w:rPr>
          <w:sz w:val="24"/>
          <w:szCs w:val="24"/>
          <w:lang w:val="en-GB"/>
        </w:rPr>
        <w:t>s</w:t>
      </w:r>
      <w:r w:rsidR="00393461" w:rsidRPr="00350CB7">
        <w:rPr>
          <w:sz w:val="24"/>
          <w:szCs w:val="24"/>
          <w:lang w:val="en-GB"/>
        </w:rPr>
        <w:t xml:space="preserve"> </w:t>
      </w:r>
      <w:r w:rsidR="00335BD4">
        <w:rPr>
          <w:sz w:val="24"/>
          <w:szCs w:val="24"/>
          <w:lang w:val="en-GB"/>
        </w:rPr>
        <w:t>the unit cost</w:t>
      </w:r>
      <w:r w:rsidR="00211C32" w:rsidRPr="00350CB7">
        <w:rPr>
          <w:sz w:val="24"/>
          <w:szCs w:val="24"/>
          <w:lang w:val="en-GB"/>
        </w:rPr>
        <w:t>,</w:t>
      </w:r>
      <w:r w:rsidR="00335BD4">
        <w:rPr>
          <w:sz w:val="24"/>
          <w:szCs w:val="24"/>
          <w:lang w:val="en-GB"/>
        </w:rPr>
        <w:t xml:space="preserve"> only the unit cost will be reimbursed. </w:t>
      </w:r>
      <w:r w:rsidR="00641056">
        <w:rPr>
          <w:sz w:val="24"/>
          <w:szCs w:val="24"/>
          <w:lang w:val="en-GB"/>
        </w:rPr>
        <w:t>Do you h</w:t>
      </w:r>
      <w:r w:rsidR="00335BD4">
        <w:rPr>
          <w:sz w:val="24"/>
          <w:szCs w:val="24"/>
          <w:lang w:val="en-GB"/>
        </w:rPr>
        <w:t xml:space="preserve">ave problems </w:t>
      </w:r>
      <w:r w:rsidR="00236F61">
        <w:rPr>
          <w:sz w:val="24"/>
          <w:szCs w:val="24"/>
          <w:lang w:val="en-GB"/>
        </w:rPr>
        <w:t xml:space="preserve">finding a connection, </w:t>
      </w:r>
      <w:r w:rsidR="00D6769A" w:rsidRPr="00350CB7">
        <w:rPr>
          <w:sz w:val="24"/>
          <w:szCs w:val="24"/>
          <w:lang w:val="en-GB"/>
        </w:rPr>
        <w:t>please contact us.</w:t>
      </w:r>
      <w:r w:rsidR="00700870" w:rsidRPr="00350CB7">
        <w:rPr>
          <w:sz w:val="24"/>
          <w:szCs w:val="24"/>
          <w:lang w:val="en-GB"/>
        </w:rPr>
        <w:t xml:space="preserve"> </w:t>
      </w:r>
      <w:r w:rsidR="00692F81">
        <w:rPr>
          <w:sz w:val="24"/>
          <w:szCs w:val="24"/>
          <w:lang w:val="en-GB"/>
        </w:rPr>
        <w:t>Please, book the f</w:t>
      </w:r>
      <w:r w:rsidR="00F71A01" w:rsidRPr="00350CB7">
        <w:rPr>
          <w:sz w:val="24"/>
          <w:szCs w:val="24"/>
          <w:lang w:val="en-GB"/>
        </w:rPr>
        <w:t xml:space="preserve">light tickets </w:t>
      </w:r>
      <w:r w:rsidR="00692F81">
        <w:rPr>
          <w:sz w:val="24"/>
          <w:szCs w:val="24"/>
          <w:lang w:val="en-GB"/>
        </w:rPr>
        <w:t>as soon as possible</w:t>
      </w:r>
      <w:r w:rsidR="00DD7F97" w:rsidRPr="00350CB7">
        <w:rPr>
          <w:sz w:val="24"/>
          <w:szCs w:val="24"/>
          <w:lang w:val="en-GB"/>
        </w:rPr>
        <w:t xml:space="preserve">. </w:t>
      </w:r>
    </w:p>
    <w:p w14:paraId="14EEAFF8" w14:textId="23E1839A" w:rsidR="00D860AC" w:rsidRPr="00350CB7" w:rsidRDefault="00D860AC" w:rsidP="00195CCB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1D8281DD" w14:textId="224ADECA" w:rsidR="00D860AC" w:rsidRPr="00350CB7" w:rsidRDefault="00536D16" w:rsidP="00195CCB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  <w:r w:rsidRPr="00350CB7">
        <w:rPr>
          <w:sz w:val="24"/>
          <w:szCs w:val="24"/>
          <w:lang w:val="en-GB"/>
        </w:rPr>
        <w:t>Please note, i</w:t>
      </w:r>
      <w:r w:rsidR="00D860AC" w:rsidRPr="00350CB7">
        <w:rPr>
          <w:sz w:val="24"/>
          <w:szCs w:val="24"/>
          <w:lang w:val="en-GB"/>
        </w:rPr>
        <w:t>f you have r</w:t>
      </w:r>
      <w:r w:rsidRPr="00350CB7">
        <w:rPr>
          <w:sz w:val="24"/>
          <w:szCs w:val="24"/>
          <w:lang w:val="en-GB"/>
        </w:rPr>
        <w:t xml:space="preserve">egistered, but do not show-up without informing us five days before, we will unfortunately have to charge you a maximum </w:t>
      </w:r>
      <w:r w:rsidR="005C530C" w:rsidRPr="00350CB7">
        <w:rPr>
          <w:sz w:val="24"/>
          <w:szCs w:val="24"/>
          <w:lang w:val="en-GB"/>
        </w:rPr>
        <w:t xml:space="preserve">fee of </w:t>
      </w:r>
      <w:r w:rsidR="005C530C" w:rsidRPr="00EC46CF">
        <w:rPr>
          <w:sz w:val="24"/>
          <w:szCs w:val="24"/>
          <w:lang w:val="en-GB"/>
        </w:rPr>
        <w:t>300</w:t>
      </w:r>
      <w:r w:rsidRPr="00EC46CF">
        <w:rPr>
          <w:sz w:val="24"/>
          <w:szCs w:val="24"/>
          <w:lang w:val="en-GB"/>
        </w:rPr>
        <w:t>€</w:t>
      </w:r>
      <w:r w:rsidRPr="00350CB7">
        <w:rPr>
          <w:sz w:val="24"/>
          <w:szCs w:val="24"/>
          <w:lang w:val="en-GB"/>
        </w:rPr>
        <w:t xml:space="preserve"> to cover the costs.</w:t>
      </w:r>
    </w:p>
    <w:p w14:paraId="3C2F3213" w14:textId="77777777" w:rsidR="004D5B57" w:rsidRPr="00350CB7" w:rsidRDefault="004D5B57" w:rsidP="00195CCB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79A0DC24" w14:textId="192C2FA2" w:rsidR="007A3DFD" w:rsidRPr="00350CB7" w:rsidRDefault="00DF2003" w:rsidP="00195CCB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US"/>
        </w:rPr>
      </w:pPr>
      <w:r w:rsidRPr="00350CB7">
        <w:rPr>
          <w:sz w:val="24"/>
          <w:szCs w:val="24"/>
          <w:lang w:val="en-GB"/>
        </w:rPr>
        <w:lastRenderedPageBreak/>
        <w:t xml:space="preserve">Transportation from Copenhagen airport to the </w:t>
      </w:r>
      <w:r w:rsidR="00641056">
        <w:rPr>
          <w:sz w:val="24"/>
          <w:szCs w:val="24"/>
          <w:lang w:val="en-GB"/>
        </w:rPr>
        <w:t>h</w:t>
      </w:r>
      <w:r w:rsidR="003D321E" w:rsidRPr="00350CB7">
        <w:rPr>
          <w:sz w:val="24"/>
          <w:szCs w:val="24"/>
          <w:lang w:val="en-GB"/>
        </w:rPr>
        <w:t xml:space="preserve">otel </w:t>
      </w:r>
      <w:r w:rsidR="007A3DFD" w:rsidRPr="00350CB7">
        <w:rPr>
          <w:sz w:val="24"/>
          <w:szCs w:val="24"/>
          <w:lang w:val="en-GB"/>
        </w:rPr>
        <w:t xml:space="preserve">takes approx. </w:t>
      </w:r>
      <w:r w:rsidR="003D321E" w:rsidRPr="00350CB7">
        <w:rPr>
          <w:sz w:val="24"/>
          <w:szCs w:val="24"/>
          <w:lang w:val="en-GB"/>
        </w:rPr>
        <w:t>3</w:t>
      </w:r>
      <w:r w:rsidR="002C206B" w:rsidRPr="00350CB7">
        <w:rPr>
          <w:sz w:val="24"/>
          <w:szCs w:val="24"/>
          <w:lang w:val="en-GB"/>
        </w:rPr>
        <w:t>0</w:t>
      </w:r>
      <w:r w:rsidR="007A3DFD" w:rsidRPr="00350CB7">
        <w:rPr>
          <w:sz w:val="24"/>
          <w:szCs w:val="24"/>
          <w:lang w:val="en-GB"/>
        </w:rPr>
        <w:t xml:space="preserve"> minutes</w:t>
      </w:r>
      <w:r w:rsidR="0065145D" w:rsidRPr="00350CB7">
        <w:rPr>
          <w:sz w:val="24"/>
          <w:szCs w:val="24"/>
          <w:lang w:val="en-GB"/>
        </w:rPr>
        <w:t xml:space="preserve"> by</w:t>
      </w:r>
      <w:r w:rsidR="007A3DFD" w:rsidRPr="00350CB7">
        <w:rPr>
          <w:sz w:val="24"/>
          <w:szCs w:val="24"/>
          <w:lang w:val="en-GB"/>
        </w:rPr>
        <w:t xml:space="preserve"> </w:t>
      </w:r>
      <w:r w:rsidR="00166966" w:rsidRPr="00350CB7">
        <w:rPr>
          <w:sz w:val="24"/>
          <w:szCs w:val="24"/>
          <w:lang w:val="en-GB"/>
        </w:rPr>
        <w:t>metro</w:t>
      </w:r>
      <w:r w:rsidR="003D321E" w:rsidRPr="00350CB7">
        <w:rPr>
          <w:sz w:val="24"/>
          <w:szCs w:val="24"/>
          <w:lang w:val="en-GB"/>
        </w:rPr>
        <w:t xml:space="preserve"> or train. Further information will be sent to you later. </w:t>
      </w:r>
    </w:p>
    <w:p w14:paraId="2B2A37BB" w14:textId="77777777" w:rsidR="007A3DFD" w:rsidRPr="001308A6" w:rsidRDefault="007A3DFD" w:rsidP="00195CCB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color w:val="FF0000"/>
          <w:sz w:val="24"/>
          <w:szCs w:val="24"/>
          <w:lang w:val="en-GB"/>
        </w:rPr>
      </w:pPr>
    </w:p>
    <w:p w14:paraId="0DA8D515" w14:textId="408C2464" w:rsidR="007A3DFD" w:rsidRDefault="004D5B57" w:rsidP="004A0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color w:val="FF0000"/>
          <w:sz w:val="28"/>
          <w:szCs w:val="28"/>
          <w:lang w:val="en-GB"/>
        </w:rPr>
      </w:pPr>
      <w:r w:rsidRPr="0065145D">
        <w:rPr>
          <w:b/>
          <w:color w:val="FF0000"/>
          <w:sz w:val="28"/>
          <w:szCs w:val="28"/>
          <w:lang w:val="en-GB"/>
        </w:rPr>
        <w:t xml:space="preserve">Deadline </w:t>
      </w:r>
      <w:r w:rsidR="00D860AC">
        <w:rPr>
          <w:b/>
          <w:color w:val="FF0000"/>
          <w:sz w:val="28"/>
          <w:szCs w:val="28"/>
          <w:lang w:val="en-GB"/>
        </w:rPr>
        <w:t>for registration is</w:t>
      </w:r>
      <w:r w:rsidR="00692F81">
        <w:rPr>
          <w:b/>
          <w:color w:val="FF0000"/>
          <w:sz w:val="28"/>
          <w:szCs w:val="28"/>
          <w:lang w:val="en-GB"/>
        </w:rPr>
        <w:t xml:space="preserve"> </w:t>
      </w:r>
      <w:r w:rsidR="00A50837">
        <w:rPr>
          <w:b/>
          <w:color w:val="FF0000"/>
          <w:sz w:val="28"/>
          <w:szCs w:val="28"/>
          <w:lang w:val="en-GB"/>
        </w:rPr>
        <w:t>5</w:t>
      </w:r>
      <w:r w:rsidR="00692F81">
        <w:rPr>
          <w:b/>
          <w:color w:val="FF0000"/>
          <w:sz w:val="28"/>
          <w:szCs w:val="28"/>
          <w:lang w:val="en-GB"/>
        </w:rPr>
        <w:t xml:space="preserve"> April</w:t>
      </w:r>
      <w:r w:rsidR="00C04C4B">
        <w:rPr>
          <w:b/>
          <w:color w:val="FF0000"/>
          <w:sz w:val="28"/>
          <w:szCs w:val="28"/>
          <w:lang w:val="en-GB"/>
        </w:rPr>
        <w:t xml:space="preserve"> 202</w:t>
      </w:r>
      <w:r w:rsidR="00692F81">
        <w:rPr>
          <w:b/>
          <w:color w:val="FF0000"/>
          <w:sz w:val="28"/>
          <w:szCs w:val="28"/>
          <w:lang w:val="en-GB"/>
        </w:rPr>
        <w:t>4</w:t>
      </w:r>
    </w:p>
    <w:p w14:paraId="4190285C" w14:textId="77777777" w:rsidR="004A073A" w:rsidRDefault="004A073A" w:rsidP="004A073A">
      <w:p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23EE620F" w14:textId="1336F0A2" w:rsidR="004D5B57" w:rsidRDefault="004A073A" w:rsidP="004A07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Hyperlink"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Please </w:t>
      </w:r>
      <w:r w:rsidR="00C04C4B" w:rsidRPr="004A073A">
        <w:rPr>
          <w:sz w:val="24"/>
          <w:szCs w:val="24"/>
          <w:lang w:val="en-GB"/>
        </w:rPr>
        <w:t xml:space="preserve">book flight </w:t>
      </w:r>
      <w:r w:rsidR="003B653E" w:rsidRPr="004A073A">
        <w:rPr>
          <w:sz w:val="24"/>
          <w:szCs w:val="24"/>
          <w:lang w:val="en-GB"/>
        </w:rPr>
        <w:t>as soon as possible</w:t>
      </w:r>
      <w:r>
        <w:rPr>
          <w:sz w:val="24"/>
          <w:szCs w:val="24"/>
          <w:lang w:val="en-GB"/>
        </w:rPr>
        <w:t xml:space="preserve"> and please </w:t>
      </w:r>
      <w:r w:rsidR="00DA47B8">
        <w:rPr>
          <w:sz w:val="24"/>
          <w:szCs w:val="24"/>
          <w:lang w:val="en-GB"/>
        </w:rPr>
        <w:t>forward the itinerary to</w:t>
      </w:r>
      <w:r w:rsidR="001308A6" w:rsidRPr="001308A6">
        <w:rPr>
          <w:sz w:val="24"/>
          <w:szCs w:val="24"/>
          <w:lang w:val="en-GB"/>
        </w:rPr>
        <w:t xml:space="preserve"> </w:t>
      </w:r>
      <w:hyperlink r:id="rId13" w:history="1">
        <w:r w:rsidR="00EC46CF" w:rsidRPr="00F92F81">
          <w:rPr>
            <w:rStyle w:val="Hyperlink"/>
            <w:sz w:val="24"/>
            <w:szCs w:val="24"/>
            <w:lang w:val="en-US"/>
          </w:rPr>
          <w:t>eurl-cf@food.dtu.dk</w:t>
        </w:r>
      </w:hyperlink>
    </w:p>
    <w:p w14:paraId="59A230CD" w14:textId="77777777" w:rsidR="00EC46CF" w:rsidRDefault="00EC46CF" w:rsidP="004A073A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sz w:val="24"/>
          <w:szCs w:val="24"/>
          <w:lang w:val="en-US"/>
        </w:rPr>
      </w:pPr>
    </w:p>
    <w:p w14:paraId="3ADFD4AF" w14:textId="77777777" w:rsidR="00C77AC7" w:rsidRDefault="00C77AC7" w:rsidP="004A073A">
      <w:pPr>
        <w:spacing w:after="0" w:line="240" w:lineRule="auto"/>
        <w:ind w:left="567"/>
        <w:jc w:val="both"/>
        <w:rPr>
          <w:rFonts w:cs="Arial"/>
          <w:b/>
          <w:sz w:val="32"/>
          <w:szCs w:val="32"/>
          <w:u w:val="single"/>
          <w:lang w:val="en-US"/>
        </w:rPr>
      </w:pPr>
    </w:p>
    <w:p w14:paraId="01541722" w14:textId="77777777" w:rsidR="00C77AC7" w:rsidRPr="00350CB7" w:rsidRDefault="00C77AC7" w:rsidP="004A073A">
      <w:pPr>
        <w:spacing w:after="0" w:line="240" w:lineRule="auto"/>
        <w:ind w:left="567"/>
        <w:rPr>
          <w:rFonts w:cs="Arial"/>
          <w:b/>
          <w:sz w:val="24"/>
          <w:szCs w:val="24"/>
          <w:lang w:val="en-US"/>
        </w:rPr>
      </w:pPr>
      <w:r w:rsidRPr="00350CB7">
        <w:rPr>
          <w:rFonts w:cs="Arial"/>
          <w:b/>
          <w:sz w:val="24"/>
          <w:szCs w:val="24"/>
          <w:lang w:val="en-US"/>
        </w:rPr>
        <w:t>All participants are invited to contribute to the workshop by submission of:</w:t>
      </w:r>
    </w:p>
    <w:p w14:paraId="12082435" w14:textId="77777777" w:rsidR="00C77AC7" w:rsidRPr="00350CB7" w:rsidRDefault="00C77AC7" w:rsidP="004A0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rFonts w:cs="Arial"/>
          <w:sz w:val="24"/>
          <w:szCs w:val="24"/>
          <w:lang w:val="en-US"/>
        </w:rPr>
      </w:pPr>
      <w:r w:rsidRPr="00350CB7">
        <w:rPr>
          <w:rFonts w:cs="Arial"/>
          <w:sz w:val="24"/>
          <w:szCs w:val="24"/>
          <w:lang w:val="en-US"/>
        </w:rPr>
        <w:t xml:space="preserve">Scientific presentations </w:t>
      </w:r>
    </w:p>
    <w:p w14:paraId="5D61C937" w14:textId="77777777" w:rsidR="00C77AC7" w:rsidRPr="00350CB7" w:rsidRDefault="00C77AC7" w:rsidP="004A0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rFonts w:cs="Arial"/>
          <w:sz w:val="24"/>
          <w:szCs w:val="24"/>
          <w:lang w:val="en-US"/>
        </w:rPr>
      </w:pPr>
      <w:r w:rsidRPr="00350CB7">
        <w:rPr>
          <w:rFonts w:cs="Arial"/>
          <w:sz w:val="24"/>
          <w:szCs w:val="24"/>
          <w:lang w:val="en-US"/>
        </w:rPr>
        <w:t xml:space="preserve">Proposal for other topics to be included in the </w:t>
      </w:r>
      <w:proofErr w:type="spellStart"/>
      <w:proofErr w:type="gramStart"/>
      <w:r w:rsidRPr="00350CB7">
        <w:rPr>
          <w:rFonts w:cs="Arial"/>
          <w:sz w:val="24"/>
          <w:szCs w:val="24"/>
          <w:lang w:val="en-US"/>
        </w:rPr>
        <w:t>programme</w:t>
      </w:r>
      <w:proofErr w:type="spellEnd"/>
      <w:proofErr w:type="gramEnd"/>
    </w:p>
    <w:p w14:paraId="0DB1E2C2" w14:textId="77777777" w:rsidR="00C77AC7" w:rsidRPr="00350CB7" w:rsidRDefault="00C77AC7" w:rsidP="004A073A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="Arial"/>
          <w:sz w:val="24"/>
          <w:szCs w:val="24"/>
          <w:lang w:val="en-US"/>
        </w:rPr>
      </w:pPr>
    </w:p>
    <w:p w14:paraId="1EA0D156" w14:textId="3DBA459A" w:rsidR="00C77AC7" w:rsidRPr="00350CB7" w:rsidRDefault="00C77AC7" w:rsidP="004A073A">
      <w:pPr>
        <w:spacing w:after="0" w:line="240" w:lineRule="auto"/>
        <w:ind w:left="567"/>
        <w:rPr>
          <w:sz w:val="24"/>
          <w:szCs w:val="24"/>
          <w:lang w:val="en-GB"/>
        </w:rPr>
      </w:pPr>
      <w:r w:rsidRPr="00350CB7">
        <w:rPr>
          <w:rFonts w:cs="Arial"/>
          <w:sz w:val="24"/>
          <w:szCs w:val="24"/>
          <w:lang w:val="en-US"/>
        </w:rPr>
        <w:t>The registration form will allow you to submit your suggestions.</w:t>
      </w:r>
    </w:p>
    <w:p w14:paraId="51B91046" w14:textId="77777777" w:rsidR="00792FF5" w:rsidRDefault="00792FF5" w:rsidP="004A073A">
      <w:pPr>
        <w:spacing w:after="0" w:line="240" w:lineRule="auto"/>
        <w:ind w:left="567"/>
        <w:rPr>
          <w:b/>
          <w:sz w:val="24"/>
          <w:szCs w:val="24"/>
          <w:lang w:val="en-GB"/>
        </w:rPr>
      </w:pPr>
    </w:p>
    <w:p w14:paraId="2CA36D32" w14:textId="77777777" w:rsidR="00452278" w:rsidRDefault="00452278" w:rsidP="004A073A">
      <w:pPr>
        <w:spacing w:after="0" w:line="240" w:lineRule="auto"/>
        <w:ind w:left="567"/>
        <w:rPr>
          <w:b/>
          <w:sz w:val="24"/>
          <w:szCs w:val="24"/>
          <w:lang w:val="en-GB"/>
        </w:rPr>
      </w:pPr>
    </w:p>
    <w:p w14:paraId="4B18122F" w14:textId="368A7F7E" w:rsidR="001A4528" w:rsidRPr="00350CB7" w:rsidRDefault="001A4528" w:rsidP="004A073A">
      <w:pPr>
        <w:spacing w:after="0" w:line="240" w:lineRule="auto"/>
        <w:ind w:left="567"/>
        <w:rPr>
          <w:b/>
          <w:sz w:val="24"/>
          <w:szCs w:val="24"/>
          <w:lang w:val="en-GB"/>
        </w:rPr>
      </w:pPr>
      <w:r w:rsidRPr="00350CB7">
        <w:rPr>
          <w:b/>
          <w:sz w:val="24"/>
          <w:szCs w:val="24"/>
          <w:lang w:val="en-GB"/>
        </w:rPr>
        <w:t>Topics for discussion at the workshop:</w:t>
      </w:r>
    </w:p>
    <w:p w14:paraId="757E6D1D" w14:textId="77777777" w:rsidR="00DD7F97" w:rsidRPr="00350CB7" w:rsidRDefault="00DD7F97" w:rsidP="004A073A">
      <w:pPr>
        <w:spacing w:after="0" w:line="240" w:lineRule="auto"/>
        <w:ind w:left="567"/>
        <w:rPr>
          <w:sz w:val="24"/>
          <w:szCs w:val="24"/>
          <w:lang w:val="en-GB"/>
        </w:rPr>
      </w:pPr>
    </w:p>
    <w:p w14:paraId="0E2CDBC9" w14:textId="77777777" w:rsidR="00DD7F97" w:rsidRPr="00350CB7" w:rsidRDefault="00DD7F97" w:rsidP="004A0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rFonts w:cs="Arial"/>
          <w:sz w:val="24"/>
          <w:szCs w:val="24"/>
          <w:lang w:val="en-US"/>
        </w:rPr>
      </w:pPr>
      <w:r w:rsidRPr="00350CB7">
        <w:rPr>
          <w:rFonts w:cs="Arial"/>
          <w:sz w:val="24"/>
          <w:szCs w:val="24"/>
          <w:lang w:val="en-US"/>
        </w:rPr>
        <w:t>Exchange of information from the Commission</w:t>
      </w:r>
    </w:p>
    <w:p w14:paraId="69F8775F" w14:textId="77777777" w:rsidR="00DD7F97" w:rsidRPr="00350CB7" w:rsidRDefault="00DD7F97" w:rsidP="004A0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rFonts w:cs="Arial"/>
          <w:sz w:val="24"/>
          <w:szCs w:val="24"/>
          <w:lang w:val="en-US"/>
        </w:rPr>
      </w:pPr>
      <w:r w:rsidRPr="00350CB7">
        <w:rPr>
          <w:rFonts w:cs="Arial"/>
          <w:sz w:val="24"/>
          <w:szCs w:val="24"/>
          <w:lang w:val="en-US"/>
        </w:rPr>
        <w:t xml:space="preserve">Results and discussion of </w:t>
      </w:r>
      <w:r w:rsidR="003D321E" w:rsidRPr="00350CB7">
        <w:rPr>
          <w:rFonts w:cs="Arial"/>
          <w:sz w:val="24"/>
          <w:szCs w:val="24"/>
          <w:lang w:val="en-US"/>
        </w:rPr>
        <w:t>Proficiency Tests</w:t>
      </w:r>
    </w:p>
    <w:p w14:paraId="7C08710B" w14:textId="77777777" w:rsidR="00DD7F97" w:rsidRPr="00350CB7" w:rsidRDefault="00DD7F97" w:rsidP="004A0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sz w:val="24"/>
          <w:szCs w:val="24"/>
          <w:lang w:val="en-GB"/>
        </w:rPr>
      </w:pPr>
      <w:r w:rsidRPr="00350CB7">
        <w:rPr>
          <w:rFonts w:cs="Arial"/>
          <w:sz w:val="24"/>
          <w:szCs w:val="24"/>
          <w:lang w:val="en-US"/>
        </w:rPr>
        <w:t>General exchange of information</w:t>
      </w:r>
    </w:p>
    <w:p w14:paraId="61925206" w14:textId="14599424" w:rsidR="00C77AC7" w:rsidRPr="00350CB7" w:rsidRDefault="002F5263" w:rsidP="004A0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rPr>
          <w:sz w:val="24"/>
          <w:szCs w:val="24"/>
          <w:lang w:val="en-GB"/>
        </w:rPr>
      </w:pPr>
      <w:r w:rsidRPr="00350CB7">
        <w:rPr>
          <w:sz w:val="24"/>
          <w:szCs w:val="24"/>
          <w:lang w:val="en-GB"/>
        </w:rPr>
        <w:t>Presentation</w:t>
      </w:r>
      <w:r w:rsidR="00A46191" w:rsidRPr="00350CB7">
        <w:rPr>
          <w:sz w:val="24"/>
          <w:szCs w:val="24"/>
          <w:lang w:val="en-GB"/>
        </w:rPr>
        <w:t>s</w:t>
      </w:r>
      <w:r w:rsidRPr="00350CB7">
        <w:rPr>
          <w:sz w:val="24"/>
          <w:szCs w:val="24"/>
          <w:lang w:val="en-GB"/>
        </w:rPr>
        <w:t xml:space="preserve"> from NRLs</w:t>
      </w:r>
    </w:p>
    <w:p w14:paraId="06EAD65E" w14:textId="77777777" w:rsidR="00DD7F97" w:rsidRPr="00C77AC7" w:rsidRDefault="00DD7F97" w:rsidP="004A073A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lang w:val="en-US"/>
        </w:rPr>
      </w:pPr>
    </w:p>
    <w:p w14:paraId="272E95A5" w14:textId="77777777" w:rsidR="00DD0117" w:rsidRPr="00C77AC7" w:rsidRDefault="00DD0117" w:rsidP="004A073A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="Arial"/>
          <w:b/>
          <w:sz w:val="28"/>
          <w:szCs w:val="28"/>
          <w:lang w:val="en-GB"/>
        </w:rPr>
      </w:pPr>
    </w:p>
    <w:p w14:paraId="412FA7AB" w14:textId="7FBA1585" w:rsidR="00AC13EF" w:rsidRDefault="00CC6725" w:rsidP="004A073A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US"/>
        </w:rPr>
        <w:t xml:space="preserve">Tentative </w:t>
      </w:r>
      <w:proofErr w:type="spellStart"/>
      <w:r>
        <w:rPr>
          <w:rFonts w:cs="Arial"/>
          <w:b/>
          <w:sz w:val="28"/>
          <w:szCs w:val="28"/>
          <w:lang w:val="en-US"/>
        </w:rPr>
        <w:t>programme</w:t>
      </w:r>
      <w:proofErr w:type="spellEnd"/>
      <w:r>
        <w:rPr>
          <w:rFonts w:cs="Arial"/>
          <w:b/>
          <w:sz w:val="28"/>
          <w:szCs w:val="28"/>
          <w:lang w:val="en-US"/>
        </w:rPr>
        <w:t xml:space="preserve"> of the </w:t>
      </w:r>
      <w:r w:rsidR="004D5B57" w:rsidRPr="004D5B57">
        <w:rPr>
          <w:b/>
          <w:sz w:val="28"/>
          <w:szCs w:val="28"/>
          <w:lang w:val="en-GB"/>
        </w:rPr>
        <w:t>EU</w:t>
      </w:r>
      <w:r w:rsidR="00536D16">
        <w:rPr>
          <w:b/>
          <w:sz w:val="28"/>
          <w:szCs w:val="28"/>
          <w:lang w:val="en-GB"/>
        </w:rPr>
        <w:t>RL/NRL workshop and training 2022</w:t>
      </w:r>
      <w:r w:rsidR="001275D2">
        <w:rPr>
          <w:b/>
          <w:sz w:val="28"/>
          <w:szCs w:val="28"/>
          <w:lang w:val="en-GB"/>
        </w:rPr>
        <w:t xml:space="preserve">. </w:t>
      </w:r>
    </w:p>
    <w:p w14:paraId="20D89D75" w14:textId="1228C81E" w:rsidR="00792FF5" w:rsidRPr="00792FF5" w:rsidRDefault="00792FF5" w:rsidP="004A073A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b/>
          <w:sz w:val="18"/>
          <w:szCs w:val="18"/>
          <w:lang w:val="en-GB"/>
        </w:rPr>
      </w:pPr>
    </w:p>
    <w:tbl>
      <w:tblPr>
        <w:tblW w:w="99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827"/>
        <w:gridCol w:w="142"/>
        <w:gridCol w:w="992"/>
        <w:gridCol w:w="3953"/>
      </w:tblGrid>
      <w:tr w:rsidR="00350CB7" w:rsidRPr="003F5A43" w14:paraId="0D6AB7A0" w14:textId="57D6F418" w:rsidTr="00350CB7">
        <w:trPr>
          <w:trHeight w:val="300"/>
        </w:trPr>
        <w:tc>
          <w:tcPr>
            <w:tcW w:w="992" w:type="dxa"/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1F377" w14:textId="7423079C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2</w:t>
            </w:r>
            <w:r w:rsidR="00236F61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6</w:t>
            </w:r>
            <w:r w:rsidRPr="003F5A43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June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D721" w14:textId="2B4BD08A" w:rsidR="00350CB7" w:rsidRPr="003F5A43" w:rsidRDefault="00350CB7" w:rsidP="004A073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Day 1-</w:t>
            </w:r>
            <w:r w:rsidR="008517D5"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Wednesday </w:t>
            </w:r>
            <w:r w:rsidRPr="003F5A43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(workshop)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176A2" w14:textId="77777777" w:rsidR="00350CB7" w:rsidRPr="007308B9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6DDE8"/>
            <w:vAlign w:val="bottom"/>
          </w:tcPr>
          <w:p w14:paraId="2EEFFDFE" w14:textId="42F43D15" w:rsidR="00350CB7" w:rsidRPr="007308B9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2</w:t>
            </w:r>
            <w:r w:rsidR="008517D5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7</w:t>
            </w: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June</w:t>
            </w:r>
          </w:p>
        </w:tc>
        <w:tc>
          <w:tcPr>
            <w:tcW w:w="3953" w:type="dxa"/>
            <w:shd w:val="clear" w:color="auto" w:fill="B6DDE8"/>
          </w:tcPr>
          <w:p w14:paraId="6C5F18E1" w14:textId="73909E50" w:rsidR="00350CB7" w:rsidRPr="007308B9" w:rsidRDefault="008517D5" w:rsidP="004A073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 </w:t>
            </w:r>
            <w:r w:rsidR="00350CB7"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Day 2-</w:t>
            </w: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Thursday </w:t>
            </w:r>
            <w:r w:rsidR="00350CB7"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(</w:t>
            </w:r>
            <w:proofErr w:type="gramStart"/>
            <w:r w:rsidR="00350CB7"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workshop )</w:t>
            </w:r>
            <w:proofErr w:type="gramEnd"/>
          </w:p>
        </w:tc>
      </w:tr>
      <w:tr w:rsidR="00350CB7" w:rsidRPr="003F5A43" w14:paraId="3087FE00" w14:textId="174A599D" w:rsidTr="00350CB7">
        <w:trPr>
          <w:trHeight w:val="300"/>
        </w:trPr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3629" w14:textId="77777777" w:rsidR="00350CB7" w:rsidRPr="007308B9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09:00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B636" w14:textId="77777777" w:rsidR="00350CB7" w:rsidRPr="007308B9" w:rsidRDefault="00350CB7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Registration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AC44F" w14:textId="77777777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20504F0" w14:textId="2940FB05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09:00</w:t>
            </w:r>
          </w:p>
        </w:tc>
        <w:tc>
          <w:tcPr>
            <w:tcW w:w="3953" w:type="dxa"/>
            <w:vAlign w:val="center"/>
          </w:tcPr>
          <w:p w14:paraId="1A5CA8D7" w14:textId="61D8BBBA" w:rsidR="00350CB7" w:rsidRPr="003F5A43" w:rsidRDefault="00350CB7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Presentations</w:t>
            </w:r>
          </w:p>
        </w:tc>
      </w:tr>
      <w:tr w:rsidR="00350CB7" w:rsidRPr="003F5A43" w14:paraId="4DE2F1A4" w14:textId="6FC5FA8C" w:rsidTr="00350CB7">
        <w:trPr>
          <w:trHeight w:val="300"/>
        </w:trPr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0B4E" w14:textId="77777777" w:rsidR="00350CB7" w:rsidRPr="007308B9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09:30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B036" w14:textId="77777777" w:rsidR="00350CB7" w:rsidRPr="007308B9" w:rsidRDefault="00350CB7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Welcome and general information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42320" w14:textId="77777777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CF59E"/>
            <w:vAlign w:val="center"/>
          </w:tcPr>
          <w:p w14:paraId="5074B20F" w14:textId="1579EE35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10:30</w:t>
            </w:r>
          </w:p>
        </w:tc>
        <w:tc>
          <w:tcPr>
            <w:tcW w:w="3953" w:type="dxa"/>
            <w:shd w:val="clear" w:color="auto" w:fill="FCF59E"/>
            <w:vAlign w:val="center"/>
          </w:tcPr>
          <w:p w14:paraId="1929C0C7" w14:textId="52A6A64F" w:rsidR="00350CB7" w:rsidRPr="003F5A43" w:rsidRDefault="00350CB7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F5A43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Coffee and cake break</w:t>
            </w:r>
          </w:p>
        </w:tc>
      </w:tr>
      <w:tr w:rsidR="00350CB7" w:rsidRPr="003F5A43" w14:paraId="3391B6AF" w14:textId="71D545C4" w:rsidTr="00350CB7">
        <w:trPr>
          <w:trHeight w:val="300"/>
        </w:trPr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CFB3F" w14:textId="77777777" w:rsidR="00350CB7" w:rsidRPr="007308B9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09:45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4B20" w14:textId="620C4D2F" w:rsidR="00350CB7" w:rsidRPr="007308B9" w:rsidRDefault="00350CB7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EUPT-</w:t>
            </w:r>
            <w:r w:rsidR="00236F61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FV25</w:t>
            </w:r>
            <w:r w:rsidR="003140DA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/SM16/SC07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CEC74" w14:textId="77777777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0592846" w14:textId="76B43B1E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11:00</w:t>
            </w:r>
          </w:p>
        </w:tc>
        <w:tc>
          <w:tcPr>
            <w:tcW w:w="3953" w:type="dxa"/>
            <w:vAlign w:val="center"/>
          </w:tcPr>
          <w:p w14:paraId="1DE2683E" w14:textId="5E471970" w:rsidR="00350CB7" w:rsidRPr="003F5A43" w:rsidRDefault="00350CB7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Presentations</w:t>
            </w:r>
          </w:p>
        </w:tc>
      </w:tr>
      <w:tr w:rsidR="00350CB7" w:rsidRPr="00236F61" w14:paraId="55753E2F" w14:textId="11C5C5B4" w:rsidTr="00AD3C9F">
        <w:trPr>
          <w:trHeight w:val="300"/>
        </w:trPr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29EB" w14:textId="77777777" w:rsidR="00350CB7" w:rsidRPr="007308B9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10:30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0E1D" w14:textId="48710AD7" w:rsidR="00350CB7" w:rsidRPr="007308B9" w:rsidRDefault="00236F61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EUPT-CF17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01011" w14:textId="77777777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4408B" w14:textId="511806F7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12:30</w:t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6B3E4030" w14:textId="5E48DBF1" w:rsidR="00350CB7" w:rsidRPr="003F5A43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Presentations</w:t>
            </w:r>
          </w:p>
        </w:tc>
      </w:tr>
      <w:tr w:rsidR="00AD3C9F" w:rsidRPr="00F15E81" w14:paraId="089809E7" w14:textId="4E315B50" w:rsidTr="00AD3C9F">
        <w:trPr>
          <w:trHeight w:val="300"/>
        </w:trPr>
        <w:tc>
          <w:tcPr>
            <w:tcW w:w="992" w:type="dxa"/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6E23" w14:textId="05D52DAA" w:rsidR="00AD3C9F" w:rsidRPr="007308B9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sz w:val="20"/>
                <w:szCs w:val="20"/>
              </w:rPr>
              <w:t>11:00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FF1E" w14:textId="5E458CE7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Coffee and cake break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73DF2" w14:textId="77777777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123AD" w14:textId="20815D05" w:rsidR="00AD3C9F" w:rsidRPr="00AD3C9F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12: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5</w:t>
            </w: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D8DD" w14:textId="32C9456C" w:rsidR="00AD3C9F" w:rsidRPr="00AD3C9F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D3C9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Closing of the workshop and Lunch</w:t>
            </w:r>
          </w:p>
        </w:tc>
      </w:tr>
      <w:tr w:rsidR="00350CB7" w:rsidRPr="003F5A43" w14:paraId="05EF049E" w14:textId="5AF47717" w:rsidTr="00AD3C9F">
        <w:trPr>
          <w:trHeight w:val="300"/>
        </w:trPr>
        <w:tc>
          <w:tcPr>
            <w:tcW w:w="992" w:type="dxa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9AE4" w14:textId="2D3B51F6" w:rsidR="00350CB7" w:rsidRPr="007308B9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9669A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11:30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2EA9B" w14:textId="57C40E40" w:rsidR="00350CB7" w:rsidRPr="007308B9" w:rsidRDefault="00350CB7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sz w:val="20"/>
                <w:szCs w:val="20"/>
              </w:rPr>
              <w:t>Presentations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7F908" w14:textId="77777777" w:rsidR="00350CB7" w:rsidRPr="003F5A43" w:rsidRDefault="00350CB7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F59E"/>
            <w:vAlign w:val="center"/>
          </w:tcPr>
          <w:p w14:paraId="72949EA2" w14:textId="51D4B41B" w:rsidR="00350CB7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13</w:t>
            </w:r>
            <w:r w:rsidR="00350CB7"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:00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FCF59E"/>
            <w:vAlign w:val="center"/>
          </w:tcPr>
          <w:p w14:paraId="6F89A144" w14:textId="6D538187" w:rsidR="00350CB7" w:rsidRPr="00AD3C9F" w:rsidRDefault="00350CB7" w:rsidP="004A073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  <w:r w:rsidRPr="00AD3C9F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AD3C9F" w:rsidRPr="00AD3C9F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Lunch</w:t>
            </w:r>
          </w:p>
        </w:tc>
      </w:tr>
      <w:tr w:rsidR="00AD3C9F" w:rsidRPr="003F5A43" w14:paraId="42B70AE5" w14:textId="0DFCADD5" w:rsidTr="00AD3C9F">
        <w:trPr>
          <w:trHeight w:val="300"/>
        </w:trPr>
        <w:tc>
          <w:tcPr>
            <w:tcW w:w="992" w:type="dxa"/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DFBD" w14:textId="33D7CD41" w:rsidR="00AD3C9F" w:rsidRPr="007308B9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12:30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344B" w14:textId="472F9C2F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Lunch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41D2C6" w14:textId="77777777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E6576" w14:textId="17A45D52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58F3C" w14:textId="28426EE0" w:rsidR="00AD3C9F" w:rsidRPr="003F5A43" w:rsidRDefault="00AD3C9F" w:rsidP="004A073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D3C9F" w:rsidRPr="003F5A43" w14:paraId="277E4199" w14:textId="3774B5E2" w:rsidTr="00AD3C9F">
        <w:trPr>
          <w:trHeight w:val="300"/>
        </w:trPr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D188" w14:textId="51CF89B3" w:rsidR="00AD3C9F" w:rsidRPr="007308B9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13:30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F5D1" w14:textId="07D81C15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Presentations from NRLs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2D171E" w14:textId="77777777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0820B" w14:textId="7665F9BD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64B7" w14:textId="179CD361" w:rsidR="00AD3C9F" w:rsidRPr="003F5A43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D3C9F" w:rsidRPr="003F5A43" w14:paraId="1779503C" w14:textId="268E6A24" w:rsidTr="00AD3C9F">
        <w:trPr>
          <w:trHeight w:val="300"/>
        </w:trPr>
        <w:tc>
          <w:tcPr>
            <w:tcW w:w="992" w:type="dxa"/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5FED" w14:textId="633A704A" w:rsidR="00AD3C9F" w:rsidRPr="007308B9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14:30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DCAA" w14:textId="20E10A4A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Coffee and cake break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AC7C17" w14:textId="77777777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956A9" w14:textId="22590E6A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AC09E" w14:textId="412ACF21" w:rsidR="00AD3C9F" w:rsidRPr="003F5A43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D3C9F" w:rsidRPr="003F5A43" w14:paraId="66C9F87E" w14:textId="260C4990" w:rsidTr="00AD3C9F">
        <w:trPr>
          <w:trHeight w:val="300"/>
        </w:trPr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C59F" w14:textId="6B14DA4F" w:rsidR="00AD3C9F" w:rsidRPr="007308B9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15:00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2499" w14:textId="64CEF8E6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Presentations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by</w:t>
            </w: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NRLs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4D49D9" w14:textId="77777777" w:rsidR="00AD3C9F" w:rsidRPr="007308B9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D1B3" w14:textId="5F392E95" w:rsidR="00AD3C9F" w:rsidRPr="00350CB7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DCD3" w14:textId="4D8AC1CA" w:rsidR="00AD3C9F" w:rsidRPr="00350CB7" w:rsidRDefault="00AD3C9F" w:rsidP="004A073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</w:p>
        </w:tc>
      </w:tr>
      <w:tr w:rsidR="00AD3C9F" w:rsidRPr="00F15E81" w14:paraId="75387374" w14:textId="781A5760" w:rsidTr="00AD3C9F">
        <w:trPr>
          <w:trHeight w:val="300"/>
        </w:trPr>
        <w:tc>
          <w:tcPr>
            <w:tcW w:w="992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DDBA" w14:textId="6BA51618" w:rsidR="00AD3C9F" w:rsidRPr="007308B9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15:40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0E40" w14:textId="31B5C62E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The workshop dinner and other information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8A9F67" w14:textId="77777777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5EB5" w14:textId="00B2A288" w:rsidR="00AD3C9F" w:rsidRPr="00350CB7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6FE14" w14:textId="2FBCFFEB" w:rsidR="00AD3C9F" w:rsidRPr="00350CB7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D3C9F" w:rsidRPr="003F5A43" w14:paraId="2E69E0AE" w14:textId="2C9E1704" w:rsidTr="00AD3C9F">
        <w:trPr>
          <w:trHeight w:val="300"/>
        </w:trPr>
        <w:tc>
          <w:tcPr>
            <w:tcW w:w="992" w:type="dxa"/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2B67" w14:textId="2580B22C" w:rsidR="00AD3C9F" w:rsidRPr="00D9669A" w:rsidRDefault="00AD3C9F" w:rsidP="004A0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9A">
              <w:rPr>
                <w:sz w:val="20"/>
                <w:szCs w:val="20"/>
              </w:rPr>
              <w:t>16:00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CF59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F90A" w14:textId="55400532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Guided tour (tentative)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796AAE" w14:textId="77777777" w:rsidR="00AD3C9F" w:rsidRPr="00350CB7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0C2E4" w14:textId="2A904B14" w:rsidR="00AD3C9F" w:rsidRPr="00350CB7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5AE73" w14:textId="6011EBCF" w:rsidR="00AD3C9F" w:rsidRPr="00350CB7" w:rsidRDefault="00AD3C9F" w:rsidP="004A073A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D3C9F" w:rsidRPr="003F5A43" w14:paraId="55ACC1EC" w14:textId="58F4B4E3" w:rsidTr="00AD3C9F">
        <w:trPr>
          <w:trHeight w:val="30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30EA" w14:textId="6411418F" w:rsidR="00AD3C9F" w:rsidRPr="00D9669A" w:rsidRDefault="00AD3C9F" w:rsidP="004A0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9A">
              <w:rPr>
                <w:sz w:val="20"/>
                <w:szCs w:val="20"/>
              </w:rPr>
              <w:t>19:00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F59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3993" w14:textId="5EFED985" w:rsidR="00AD3C9F" w:rsidRPr="007308B9" w:rsidRDefault="00AD3C9F" w:rsidP="004A073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Workshop dinner - location TBA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0ADF79" w14:textId="77777777" w:rsidR="00AD3C9F" w:rsidRPr="003F5A43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438F5" w14:textId="2FEC69EA" w:rsidR="00AD3C9F" w:rsidRPr="00350CB7" w:rsidRDefault="00AD3C9F" w:rsidP="004A07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C5B1B" w14:textId="7C9D0C43" w:rsidR="00AD3C9F" w:rsidRPr="00350CB7" w:rsidRDefault="00AD3C9F" w:rsidP="004A073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5E136DFD" w14:textId="70FDECFA" w:rsidR="00AD3C9F" w:rsidRPr="003B653E" w:rsidRDefault="004A073A" w:rsidP="003B653E">
      <w:pPr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sz w:val="32"/>
          <w:szCs w:val="32"/>
          <w:lang w:val="en-US"/>
        </w:rPr>
      </w:pPr>
      <w:r w:rsidRPr="003B653E">
        <w:rPr>
          <w:rFonts w:cs="Arial"/>
          <w:b/>
          <w:sz w:val="32"/>
          <w:szCs w:val="32"/>
          <w:lang w:val="en-US"/>
        </w:rPr>
        <w:lastRenderedPageBreak/>
        <w:t>Invitation to</w:t>
      </w:r>
      <w:r w:rsidRPr="003B653E">
        <w:rPr>
          <w:sz w:val="32"/>
          <w:szCs w:val="32"/>
          <w:lang w:val="en-GB"/>
        </w:rPr>
        <w:t xml:space="preserve"> </w:t>
      </w:r>
      <w:r w:rsidR="00AD3C9F" w:rsidRPr="003B653E">
        <w:rPr>
          <w:rFonts w:cs="Arial"/>
          <w:b/>
          <w:bCs/>
          <w:sz w:val="32"/>
          <w:szCs w:val="32"/>
          <w:lang w:val="en-US"/>
        </w:rPr>
        <w:t>NRL-CF Training 2024</w:t>
      </w:r>
      <w:r>
        <w:rPr>
          <w:rFonts w:cs="Arial"/>
          <w:b/>
          <w:bCs/>
          <w:sz w:val="32"/>
          <w:szCs w:val="32"/>
          <w:lang w:val="en-US"/>
        </w:rPr>
        <w:t xml:space="preserve"> on </w:t>
      </w:r>
      <w:r w:rsidR="00AD3C9F" w:rsidRPr="003B653E">
        <w:rPr>
          <w:rFonts w:cs="Arial"/>
          <w:b/>
          <w:bCs/>
          <w:sz w:val="32"/>
          <w:szCs w:val="32"/>
          <w:lang w:val="en-US"/>
        </w:rPr>
        <w:t>27-28 June</w:t>
      </w:r>
    </w:p>
    <w:p w14:paraId="391F02C1" w14:textId="2A6F6930" w:rsidR="00DF4766" w:rsidRPr="00DF4766" w:rsidRDefault="00DF4766" w:rsidP="00DF476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DF4766">
        <w:rPr>
          <w:rFonts w:cs="Arial"/>
          <w:b/>
          <w:sz w:val="28"/>
          <w:szCs w:val="28"/>
          <w:lang w:val="en-US"/>
        </w:rPr>
        <w:tab/>
      </w:r>
    </w:p>
    <w:p w14:paraId="1F150F09" w14:textId="0CF9F020" w:rsidR="00AD3C9F" w:rsidRPr="00350CB7" w:rsidRDefault="00AD3C9F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  <w:r w:rsidRPr="00350CB7">
        <w:rPr>
          <w:sz w:val="24"/>
          <w:szCs w:val="24"/>
          <w:lang w:val="en-GB"/>
        </w:rPr>
        <w:t>The EURL</w:t>
      </w:r>
      <w:r>
        <w:rPr>
          <w:sz w:val="24"/>
          <w:szCs w:val="24"/>
          <w:lang w:val="en-GB"/>
        </w:rPr>
        <w:t>s</w:t>
      </w:r>
      <w:r w:rsidRPr="00350CB7">
        <w:rPr>
          <w:sz w:val="24"/>
          <w:szCs w:val="24"/>
          <w:lang w:val="en-GB"/>
        </w:rPr>
        <w:t xml:space="preserve"> for Pesticide Residues in Cereals</w:t>
      </w:r>
      <w:r>
        <w:rPr>
          <w:sz w:val="24"/>
          <w:szCs w:val="24"/>
          <w:lang w:val="en-GB"/>
        </w:rPr>
        <w:t xml:space="preserve"> &amp; </w:t>
      </w:r>
      <w:proofErr w:type="spellStart"/>
      <w:r w:rsidRPr="00350CB7">
        <w:rPr>
          <w:sz w:val="24"/>
          <w:szCs w:val="24"/>
          <w:lang w:val="en-GB"/>
        </w:rPr>
        <w:t>Feedingstuff</w:t>
      </w:r>
      <w:proofErr w:type="spellEnd"/>
      <w:r>
        <w:rPr>
          <w:sz w:val="24"/>
          <w:szCs w:val="24"/>
          <w:lang w:val="en-GB"/>
        </w:rPr>
        <w:t xml:space="preserve"> is</w:t>
      </w:r>
      <w:r w:rsidRPr="00350CB7">
        <w:rPr>
          <w:sz w:val="24"/>
          <w:szCs w:val="24"/>
          <w:lang w:val="en-GB"/>
        </w:rPr>
        <w:t xml:space="preserve"> pleased to invite the NRLs</w:t>
      </w:r>
      <w:r>
        <w:rPr>
          <w:sz w:val="24"/>
          <w:szCs w:val="24"/>
          <w:lang w:val="en-GB"/>
        </w:rPr>
        <w:t>-CF</w:t>
      </w:r>
      <w:r w:rsidRPr="00350CB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for the training 2024</w:t>
      </w:r>
      <w:r w:rsidRPr="00350CB7">
        <w:rPr>
          <w:sz w:val="24"/>
          <w:szCs w:val="24"/>
          <w:lang w:val="en-GB"/>
        </w:rPr>
        <w:t xml:space="preserve">. </w:t>
      </w:r>
      <w:r w:rsidR="00ED3541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350CB7">
        <w:rPr>
          <w:sz w:val="24"/>
          <w:szCs w:val="24"/>
          <w:lang w:val="en-GB"/>
        </w:rPr>
        <w:t xml:space="preserve">training </w:t>
      </w:r>
      <w:r>
        <w:rPr>
          <w:sz w:val="24"/>
          <w:szCs w:val="24"/>
          <w:lang w:val="en-GB"/>
        </w:rPr>
        <w:t xml:space="preserve">in the SANTE document will be organised from </w:t>
      </w:r>
      <w:r w:rsidRPr="00350CB7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7</w:t>
      </w:r>
      <w:r w:rsidRPr="00350CB7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>28</w:t>
      </w:r>
      <w:r w:rsidRPr="00350CB7">
        <w:rPr>
          <w:sz w:val="24"/>
          <w:szCs w:val="24"/>
          <w:lang w:val="en-GB"/>
        </w:rPr>
        <w:t xml:space="preserve"> June.</w:t>
      </w:r>
    </w:p>
    <w:p w14:paraId="05EE8DD6" w14:textId="77777777" w:rsidR="00AD3C9F" w:rsidRPr="00350CB7" w:rsidRDefault="00AD3C9F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2BC3FBBF" w14:textId="538BDBDB" w:rsidR="00AD3C9F" w:rsidRDefault="00641056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training is open for those that already attending </w:t>
      </w:r>
      <w:r w:rsidRPr="00ED3541">
        <w:rPr>
          <w:sz w:val="24"/>
          <w:szCs w:val="24"/>
          <w:lang w:val="en-GB"/>
        </w:rPr>
        <w:t xml:space="preserve">the EURL/NRL workshop. Registration for the training is done </w:t>
      </w:r>
      <w:r w:rsidR="008517D5" w:rsidRPr="00ED3541">
        <w:rPr>
          <w:sz w:val="24"/>
          <w:szCs w:val="24"/>
          <w:lang w:val="en-GB"/>
        </w:rPr>
        <w:t>simultaneous with registration for the workshop</w:t>
      </w:r>
      <w:r w:rsidR="004A073A">
        <w:rPr>
          <w:sz w:val="24"/>
          <w:szCs w:val="24"/>
          <w:lang w:val="en-GB"/>
        </w:rPr>
        <w:t xml:space="preserve"> </w:t>
      </w:r>
      <w:hyperlink r:id="rId14" w:history="1">
        <w:r w:rsidR="004A073A" w:rsidRPr="004F1EF5">
          <w:rPr>
            <w:rStyle w:val="Hyperlink"/>
            <w:b/>
            <w:sz w:val="24"/>
            <w:szCs w:val="24"/>
            <w:lang w:val="en-GB"/>
          </w:rPr>
          <w:t>register here</w:t>
        </w:r>
      </w:hyperlink>
      <w:r w:rsidR="008517D5" w:rsidRPr="00ED3541">
        <w:rPr>
          <w:sz w:val="24"/>
          <w:szCs w:val="24"/>
          <w:lang w:val="en-GB"/>
        </w:rPr>
        <w:t xml:space="preserve">. Deadline </w:t>
      </w:r>
      <w:r w:rsidR="00FF2893">
        <w:rPr>
          <w:b/>
          <w:color w:val="FF0000"/>
          <w:sz w:val="24"/>
          <w:szCs w:val="24"/>
          <w:lang w:val="en-GB"/>
        </w:rPr>
        <w:t xml:space="preserve">5 </w:t>
      </w:r>
      <w:r w:rsidR="00ED3541" w:rsidRPr="00ED3541">
        <w:rPr>
          <w:b/>
          <w:color w:val="FF0000"/>
          <w:sz w:val="24"/>
          <w:szCs w:val="24"/>
          <w:lang w:val="en-GB"/>
        </w:rPr>
        <w:t>April 2024</w:t>
      </w:r>
      <w:r w:rsidR="00AD3C9F" w:rsidRPr="00ED3541">
        <w:rPr>
          <w:sz w:val="24"/>
          <w:szCs w:val="24"/>
          <w:lang w:val="en-GB"/>
        </w:rPr>
        <w:t>.</w:t>
      </w:r>
    </w:p>
    <w:p w14:paraId="06FCB6DF" w14:textId="3AB27108" w:rsidR="00F15E81" w:rsidRDefault="00F15E81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Basic skills in Excel spreadsheet is needed for the training exercises.</w:t>
      </w:r>
    </w:p>
    <w:p w14:paraId="78A31006" w14:textId="77777777" w:rsidR="008517D5" w:rsidRDefault="008517D5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601EE399" w14:textId="77777777" w:rsidR="008517D5" w:rsidRPr="00350CB7" w:rsidRDefault="008517D5" w:rsidP="008517D5">
      <w:pPr>
        <w:spacing w:after="0" w:line="240" w:lineRule="auto"/>
        <w:ind w:left="567"/>
        <w:rPr>
          <w:rFonts w:cs="Arial"/>
          <w:b/>
          <w:sz w:val="24"/>
          <w:szCs w:val="24"/>
          <w:lang w:val="en-US"/>
        </w:rPr>
      </w:pPr>
      <w:r w:rsidRPr="00350CB7">
        <w:rPr>
          <w:rFonts w:cs="Arial"/>
          <w:b/>
          <w:sz w:val="24"/>
          <w:szCs w:val="24"/>
          <w:lang w:val="en-US"/>
        </w:rPr>
        <w:t>All participants are invited to contribute to the workshop by submission of:</w:t>
      </w:r>
    </w:p>
    <w:p w14:paraId="1542DAC2" w14:textId="2289552A" w:rsidR="008517D5" w:rsidRDefault="008517D5" w:rsidP="008517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cs="Arial"/>
          <w:sz w:val="24"/>
          <w:szCs w:val="24"/>
          <w:lang w:val="en-US"/>
        </w:rPr>
      </w:pPr>
      <w:r w:rsidRPr="00350CB7">
        <w:rPr>
          <w:rFonts w:cs="Arial"/>
          <w:sz w:val="24"/>
          <w:szCs w:val="24"/>
          <w:lang w:val="en-US"/>
        </w:rPr>
        <w:t>Suggest topics for training in connection to the SANTE document No. 11312/2021</w:t>
      </w:r>
      <w:r w:rsidR="004A6A64">
        <w:rPr>
          <w:rFonts w:cs="Arial"/>
          <w:sz w:val="24"/>
          <w:szCs w:val="24"/>
          <w:lang w:val="en-US"/>
        </w:rPr>
        <w:t xml:space="preserve"> V2</w:t>
      </w:r>
    </w:p>
    <w:p w14:paraId="5B0D99FC" w14:textId="77777777" w:rsidR="008517D5" w:rsidRPr="00350CB7" w:rsidRDefault="008517D5" w:rsidP="008517D5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cs="Arial"/>
          <w:sz w:val="24"/>
          <w:szCs w:val="24"/>
          <w:lang w:val="en-US"/>
        </w:rPr>
      </w:pPr>
    </w:p>
    <w:p w14:paraId="33D936A8" w14:textId="77777777" w:rsidR="008517D5" w:rsidRPr="00350CB7" w:rsidRDefault="008517D5" w:rsidP="008517D5">
      <w:pPr>
        <w:spacing w:after="0" w:line="240" w:lineRule="auto"/>
        <w:ind w:left="567"/>
        <w:rPr>
          <w:sz w:val="24"/>
          <w:szCs w:val="24"/>
          <w:lang w:val="en-GB"/>
        </w:rPr>
      </w:pPr>
      <w:r w:rsidRPr="00350CB7">
        <w:rPr>
          <w:rFonts w:cs="Arial"/>
          <w:sz w:val="24"/>
          <w:szCs w:val="24"/>
          <w:lang w:val="en-US"/>
        </w:rPr>
        <w:t>The registration form will allow you to submit your suggestions there.</w:t>
      </w:r>
    </w:p>
    <w:p w14:paraId="09B94436" w14:textId="77777777" w:rsidR="008517D5" w:rsidRDefault="008517D5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79850F86" w14:textId="6094B7BE" w:rsidR="008517D5" w:rsidRDefault="008517D5" w:rsidP="00AD3C9F">
      <w:pPr>
        <w:spacing w:after="0" w:line="240" w:lineRule="auto"/>
        <w:ind w:left="567"/>
        <w:jc w:val="both"/>
        <w:rPr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US"/>
        </w:rPr>
        <w:t xml:space="preserve">Tentative </w:t>
      </w:r>
      <w:proofErr w:type="spellStart"/>
      <w:r>
        <w:rPr>
          <w:rFonts w:cs="Arial"/>
          <w:b/>
          <w:sz w:val="28"/>
          <w:szCs w:val="28"/>
          <w:lang w:val="en-US"/>
        </w:rPr>
        <w:t>programme</w:t>
      </w:r>
      <w:proofErr w:type="spellEnd"/>
      <w:r>
        <w:rPr>
          <w:rFonts w:cs="Arial"/>
          <w:b/>
          <w:sz w:val="28"/>
          <w:szCs w:val="28"/>
          <w:lang w:val="en-US"/>
        </w:rPr>
        <w:t xml:space="preserve"> for the </w:t>
      </w:r>
      <w:r>
        <w:rPr>
          <w:b/>
          <w:sz w:val="28"/>
          <w:szCs w:val="28"/>
          <w:lang w:val="en-GB"/>
        </w:rPr>
        <w:t>training 2024</w:t>
      </w:r>
    </w:p>
    <w:p w14:paraId="71132131" w14:textId="77777777" w:rsidR="008517D5" w:rsidRDefault="008517D5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tbl>
      <w:tblPr>
        <w:tblW w:w="99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827"/>
        <w:gridCol w:w="142"/>
        <w:gridCol w:w="992"/>
        <w:gridCol w:w="3953"/>
      </w:tblGrid>
      <w:tr w:rsidR="008517D5" w:rsidRPr="003F5A43" w14:paraId="526D4F65" w14:textId="77777777" w:rsidTr="004A6A64">
        <w:trPr>
          <w:trHeight w:val="30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BD054" w14:textId="1B3CC24D" w:rsidR="008517D5" w:rsidRPr="003F5A43" w:rsidRDefault="008517D5" w:rsidP="00E226B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2</w:t>
            </w:r>
            <w:r w:rsidR="004A6A64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7</w:t>
            </w:r>
            <w:r w:rsidRPr="003F5A43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June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19D5" w14:textId="5E518403" w:rsidR="008517D5" w:rsidRPr="003F5A43" w:rsidRDefault="008517D5" w:rsidP="00E226B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Day 2-</w:t>
            </w: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Thursday </w:t>
            </w:r>
            <w:r w:rsidRPr="003F5A43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(</w:t>
            </w:r>
            <w:r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training</w:t>
            </w:r>
            <w:r w:rsidRPr="003F5A43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FC8D5" w14:textId="77777777" w:rsidR="008517D5" w:rsidRPr="007308B9" w:rsidRDefault="008517D5" w:rsidP="00E226B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6DDE8"/>
            <w:vAlign w:val="bottom"/>
          </w:tcPr>
          <w:p w14:paraId="37888605" w14:textId="098955B3" w:rsidR="008517D5" w:rsidRPr="007308B9" w:rsidRDefault="008517D5" w:rsidP="00E226B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2</w:t>
            </w:r>
            <w:r w:rsidR="004A6A64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8</w:t>
            </w: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June</w:t>
            </w:r>
          </w:p>
        </w:tc>
        <w:tc>
          <w:tcPr>
            <w:tcW w:w="3953" w:type="dxa"/>
            <w:shd w:val="clear" w:color="auto" w:fill="B6DDE8"/>
          </w:tcPr>
          <w:p w14:paraId="0B8A445D" w14:textId="413DF74A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 </w:t>
            </w: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Day </w:t>
            </w:r>
            <w:r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3</w:t>
            </w: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-</w:t>
            </w:r>
            <w:r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Friday</w:t>
            </w:r>
            <w:r w:rsidRPr="007308B9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 xml:space="preserve"> (training)</w:t>
            </w:r>
          </w:p>
        </w:tc>
      </w:tr>
      <w:tr w:rsidR="008517D5" w:rsidRPr="003F5A43" w14:paraId="3BF99776" w14:textId="77777777" w:rsidTr="004A6A64">
        <w:trPr>
          <w:trHeight w:val="300"/>
        </w:trPr>
        <w:tc>
          <w:tcPr>
            <w:tcW w:w="992" w:type="dxa"/>
            <w:tcBorders>
              <w:bottom w:val="nil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A497" w14:textId="6AA952C1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18F5" w14:textId="1C7FB757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8629F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39C2BBB" w14:textId="656C2053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09:00</w:t>
            </w:r>
          </w:p>
        </w:tc>
        <w:tc>
          <w:tcPr>
            <w:tcW w:w="3953" w:type="dxa"/>
            <w:vAlign w:val="bottom"/>
          </w:tcPr>
          <w:p w14:paraId="194660BB" w14:textId="0A3361A6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Traning</w:t>
            </w:r>
            <w:proofErr w:type="spellEnd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session 3</w:t>
            </w:r>
          </w:p>
        </w:tc>
      </w:tr>
      <w:tr w:rsidR="008517D5" w:rsidRPr="003F5A43" w14:paraId="3A083C02" w14:textId="77777777" w:rsidTr="004A6A64">
        <w:trPr>
          <w:trHeight w:val="300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662D" w14:textId="1DAF5771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C429" w14:textId="7CD8A142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21D75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CF59E"/>
            <w:vAlign w:val="center"/>
          </w:tcPr>
          <w:p w14:paraId="1120CCB4" w14:textId="59332440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50CB7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10:30</w:t>
            </w:r>
          </w:p>
        </w:tc>
        <w:tc>
          <w:tcPr>
            <w:tcW w:w="3953" w:type="dxa"/>
            <w:shd w:val="clear" w:color="auto" w:fill="FCF59E"/>
            <w:vAlign w:val="center"/>
          </w:tcPr>
          <w:p w14:paraId="3259CC88" w14:textId="6FB83E01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50CB7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 w:eastAsia="en-GB"/>
              </w:rPr>
              <w:t>Coffee and cake break</w:t>
            </w:r>
          </w:p>
        </w:tc>
      </w:tr>
      <w:tr w:rsidR="008517D5" w:rsidRPr="003F5A43" w14:paraId="649B50EF" w14:textId="77777777" w:rsidTr="004A6A64">
        <w:trPr>
          <w:trHeight w:val="300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FC91" w14:textId="06D9EA14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351F" w14:textId="6ABA4445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2B60F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F4873" w14:textId="6138913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11:00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vAlign w:val="bottom"/>
          </w:tcPr>
          <w:p w14:paraId="776B25F0" w14:textId="5D70FE89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Traning</w:t>
            </w:r>
            <w:proofErr w:type="spellEnd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session 4</w:t>
            </w:r>
          </w:p>
        </w:tc>
      </w:tr>
      <w:tr w:rsidR="008517D5" w:rsidRPr="003F5A43" w14:paraId="44330F7B" w14:textId="77777777" w:rsidTr="004A6A64">
        <w:trPr>
          <w:trHeight w:val="300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DEA1" w14:textId="1EFB197D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9F5B" w14:textId="70F5C107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F29DE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F59E"/>
            <w:vAlign w:val="center"/>
          </w:tcPr>
          <w:p w14:paraId="54A6123F" w14:textId="4692169C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350CB7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3</w:t>
            </w:r>
            <w:r w:rsidRPr="00350CB7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</w:t>
            </w:r>
            <w:r w:rsidRPr="00350CB7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FCF59E"/>
            <w:vAlign w:val="center"/>
          </w:tcPr>
          <w:p w14:paraId="0216EA9C" w14:textId="6082E4FE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50CB7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 w:eastAsia="en-GB"/>
              </w:rPr>
              <w:t>Lunch</w:t>
            </w:r>
          </w:p>
        </w:tc>
      </w:tr>
      <w:tr w:rsidR="008517D5" w:rsidRPr="003F5A43" w14:paraId="4C8A9A6F" w14:textId="77777777" w:rsidTr="004A6A64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ACFC" w14:textId="7923CE85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13:30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4573" w14:textId="6DB6C15F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Traning</w:t>
            </w:r>
            <w:proofErr w:type="spellEnd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session 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B6F0AA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BAA30" w14:textId="405C49FD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CB3CC" w14:textId="785A6EDF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8517D5" w:rsidRPr="003F5A43" w14:paraId="76196997" w14:textId="77777777" w:rsidTr="004A6A64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81F1" w14:textId="1725397F" w:rsidR="008517D5" w:rsidRPr="008517D5" w:rsidRDefault="008517D5" w:rsidP="00851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17D5">
              <w:rPr>
                <w:sz w:val="20"/>
                <w:szCs w:val="20"/>
              </w:rPr>
              <w:t>14:30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F0CA" w14:textId="0A1B8AD7" w:rsidR="008517D5" w:rsidRPr="004A6A64" w:rsidRDefault="008517D5" w:rsidP="008517D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A6A64">
              <w:rPr>
                <w:i/>
                <w:iCs/>
                <w:sz w:val="20"/>
                <w:szCs w:val="20"/>
              </w:rPr>
              <w:t>Coffee and cake break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E4123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A7B2" w14:textId="23EA21D3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122F" w14:textId="2F8F34D2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8517D5" w:rsidRPr="003F5A43" w14:paraId="59E1695E" w14:textId="77777777" w:rsidTr="004A6A64">
        <w:trPr>
          <w:trHeight w:val="30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C1DD" w14:textId="5DAA1B71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E0671" w14:textId="61EBA6E0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Traning</w:t>
            </w:r>
            <w:proofErr w:type="spellEnd"/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session 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09D7A4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2B06E" w14:textId="3DC4516A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73D8F" w14:textId="682064B5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8517D5" w:rsidRPr="003F5A43" w14:paraId="1666DCAF" w14:textId="77777777" w:rsidTr="008517D5">
        <w:trPr>
          <w:trHeight w:val="300"/>
        </w:trPr>
        <w:tc>
          <w:tcPr>
            <w:tcW w:w="992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33DC" w14:textId="1510DD06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6</w:t>
            </w: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</w:t>
            </w:r>
            <w:r w:rsidRPr="007308B9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4A4D" w14:textId="57F04DA3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3F5A43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Dinner and other information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AD3B78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6016" w14:textId="16ADC9A5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D847" w14:textId="2F742B4C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8517D5" w:rsidRPr="003F5A43" w14:paraId="5D148E02" w14:textId="77777777" w:rsidTr="008517D5">
        <w:trPr>
          <w:trHeight w:val="300"/>
        </w:trPr>
        <w:tc>
          <w:tcPr>
            <w:tcW w:w="992" w:type="dxa"/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E498" w14:textId="68E83C67" w:rsidR="008517D5" w:rsidRPr="007308B9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966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9669A">
              <w:rPr>
                <w:sz w:val="20"/>
                <w:szCs w:val="20"/>
              </w:rPr>
              <w:t>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CF59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457A" w14:textId="3E353262" w:rsidR="008517D5" w:rsidRPr="007308B9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7308B9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Workshop dinner - location TBA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58443E" w14:textId="77777777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F715" w14:textId="19DAB79D" w:rsidR="008517D5" w:rsidRPr="003F5A43" w:rsidRDefault="008517D5" w:rsidP="008517D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C483" w14:textId="241D79E9" w:rsidR="008517D5" w:rsidRPr="003F5A43" w:rsidRDefault="008517D5" w:rsidP="008517D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79847FE8" w14:textId="77777777" w:rsidR="008517D5" w:rsidRDefault="008517D5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p w14:paraId="6459DE6A" w14:textId="77777777" w:rsidR="004A6A64" w:rsidRDefault="004A6A64" w:rsidP="00AD3C9F">
      <w:pPr>
        <w:spacing w:after="0" w:line="240" w:lineRule="auto"/>
        <w:ind w:left="567"/>
        <w:jc w:val="both"/>
        <w:rPr>
          <w:sz w:val="24"/>
          <w:szCs w:val="24"/>
          <w:lang w:val="en-GB"/>
        </w:rPr>
      </w:pPr>
    </w:p>
    <w:sectPr w:rsidR="004A6A64" w:rsidSect="00452278">
      <w:headerReference w:type="default" r:id="rId15"/>
      <w:headerReference w:type="first" r:id="rId16"/>
      <w:type w:val="evenPage"/>
      <w:pgSz w:w="12240" w:h="15840"/>
      <w:pgMar w:top="2035" w:right="1183" w:bottom="1702" w:left="720" w:header="1077" w:footer="708" w:gutter="0"/>
      <w:cols w:space="3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4697" w14:textId="77777777" w:rsidR="006705B6" w:rsidRDefault="006705B6" w:rsidP="00E31CF0">
      <w:pPr>
        <w:spacing w:after="0" w:line="240" w:lineRule="auto"/>
      </w:pPr>
      <w:r>
        <w:separator/>
      </w:r>
    </w:p>
  </w:endnote>
  <w:endnote w:type="continuationSeparator" w:id="0">
    <w:p w14:paraId="5669FD3A" w14:textId="77777777" w:rsidR="006705B6" w:rsidRDefault="006705B6" w:rsidP="00E3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8306" w14:textId="77777777" w:rsidR="006705B6" w:rsidRDefault="006705B6" w:rsidP="00E31CF0">
      <w:pPr>
        <w:spacing w:after="0" w:line="240" w:lineRule="auto"/>
      </w:pPr>
      <w:r>
        <w:separator/>
      </w:r>
    </w:p>
  </w:footnote>
  <w:footnote w:type="continuationSeparator" w:id="0">
    <w:p w14:paraId="7B286266" w14:textId="77777777" w:rsidR="006705B6" w:rsidRDefault="006705B6" w:rsidP="00E3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A65" w14:textId="1D2DB80A" w:rsidR="002F5263" w:rsidRDefault="002F5263">
    <w:pPr>
      <w:pStyle w:val="Header"/>
      <w:rPr>
        <w:noProof/>
        <w:sz w:val="16"/>
      </w:rPr>
    </w:pPr>
  </w:p>
  <w:p w14:paraId="1CA7E954" w14:textId="77777777" w:rsidR="00E31CF0" w:rsidRDefault="001275D2" w:rsidP="001308A6">
    <w:pPr>
      <w:pStyle w:val="Header"/>
      <w:tabs>
        <w:tab w:val="clear" w:pos="4819"/>
        <w:tab w:val="clear" w:pos="9638"/>
        <w:tab w:val="left" w:pos="77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CD47" w14:textId="1BB2D602" w:rsidR="00C77AC7" w:rsidRDefault="00F218DF" w:rsidP="00452278">
    <w:pPr>
      <w:pStyle w:val="Header"/>
      <w:ind w:left="709"/>
    </w:pPr>
    <w:r>
      <w:rPr>
        <w:noProof/>
      </w:rPr>
      <w:drawing>
        <wp:inline distT="0" distB="0" distL="0" distR="0" wp14:anchorId="362BEF5E" wp14:editId="45ED7813">
          <wp:extent cx="2973600" cy="828000"/>
          <wp:effectExtent l="0" t="0" r="0" b="0"/>
          <wp:docPr id="1333650248" name="Picture 2" descr="A black and white text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30462" name="Picture 2" descr="A black and white text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C8C2C7" wp14:editId="3210B49B">
          <wp:extent cx="3027600" cy="842400"/>
          <wp:effectExtent l="0" t="0" r="1905" b="0"/>
          <wp:docPr id="2101251411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06875" name="Picture 4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6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MCBD14692_0000[1]"/>
      </v:shape>
    </w:pict>
  </w:numPicBullet>
  <w:numPicBullet w:numPicBulletId="1">
    <w:pict>
      <v:shape id="_x0000_i1027" type="#_x0000_t75" style="width:9pt;height:9pt" o:bullet="t">
        <v:imagedata r:id="rId2" o:title="j0115844"/>
      </v:shape>
    </w:pict>
  </w:numPicBullet>
  <w:abstractNum w:abstractNumId="0" w15:restartNumberingAfterBreak="0">
    <w:nsid w:val="0414297D"/>
    <w:multiLevelType w:val="hybridMultilevel"/>
    <w:tmpl w:val="5766762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9AE"/>
    <w:multiLevelType w:val="multilevel"/>
    <w:tmpl w:val="AA92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04D57"/>
    <w:multiLevelType w:val="hybridMultilevel"/>
    <w:tmpl w:val="A85EC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3F51"/>
    <w:multiLevelType w:val="hybridMultilevel"/>
    <w:tmpl w:val="596E64C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DCA6D10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6A6F56"/>
    <w:multiLevelType w:val="hybridMultilevel"/>
    <w:tmpl w:val="218C7F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55375"/>
    <w:multiLevelType w:val="hybridMultilevel"/>
    <w:tmpl w:val="E23E0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5723B"/>
    <w:multiLevelType w:val="hybridMultilevel"/>
    <w:tmpl w:val="77EAAD0C"/>
    <w:lvl w:ilvl="0" w:tplc="46D82D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1162C"/>
    <w:multiLevelType w:val="hybridMultilevel"/>
    <w:tmpl w:val="9ADEC51A"/>
    <w:lvl w:ilvl="0" w:tplc="4D8C653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34375">
    <w:abstractNumId w:val="1"/>
  </w:num>
  <w:num w:numId="2" w16cid:durableId="792409332">
    <w:abstractNumId w:val="2"/>
  </w:num>
  <w:num w:numId="3" w16cid:durableId="1688632206">
    <w:abstractNumId w:val="0"/>
  </w:num>
  <w:num w:numId="4" w16cid:durableId="509492125">
    <w:abstractNumId w:val="5"/>
  </w:num>
  <w:num w:numId="5" w16cid:durableId="517699308">
    <w:abstractNumId w:val="4"/>
  </w:num>
  <w:num w:numId="6" w16cid:durableId="1478300589">
    <w:abstractNumId w:val="6"/>
  </w:num>
  <w:num w:numId="7" w16cid:durableId="1562591358">
    <w:abstractNumId w:val="7"/>
  </w:num>
  <w:num w:numId="8" w16cid:durableId="125620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9F"/>
    <w:rsid w:val="00001D41"/>
    <w:rsid w:val="00071AB8"/>
    <w:rsid w:val="000840C7"/>
    <w:rsid w:val="000C0AF0"/>
    <w:rsid w:val="000C3F33"/>
    <w:rsid w:val="000C6F7F"/>
    <w:rsid w:val="000D34BD"/>
    <w:rsid w:val="00121E48"/>
    <w:rsid w:val="001260B6"/>
    <w:rsid w:val="001275D2"/>
    <w:rsid w:val="001308A6"/>
    <w:rsid w:val="00133E03"/>
    <w:rsid w:val="00134ACA"/>
    <w:rsid w:val="00134BFD"/>
    <w:rsid w:val="001417A1"/>
    <w:rsid w:val="00146CEA"/>
    <w:rsid w:val="00166966"/>
    <w:rsid w:val="0017406C"/>
    <w:rsid w:val="00195CCB"/>
    <w:rsid w:val="001A4528"/>
    <w:rsid w:val="00211C32"/>
    <w:rsid w:val="002204EB"/>
    <w:rsid w:val="00236F61"/>
    <w:rsid w:val="00253408"/>
    <w:rsid w:val="00265030"/>
    <w:rsid w:val="0026691C"/>
    <w:rsid w:val="00293BFF"/>
    <w:rsid w:val="002C206B"/>
    <w:rsid w:val="002E3B33"/>
    <w:rsid w:val="002F402B"/>
    <w:rsid w:val="002F5263"/>
    <w:rsid w:val="00307BD8"/>
    <w:rsid w:val="003140DA"/>
    <w:rsid w:val="00335BD4"/>
    <w:rsid w:val="00340AC0"/>
    <w:rsid w:val="003413DA"/>
    <w:rsid w:val="003442B5"/>
    <w:rsid w:val="00350CB7"/>
    <w:rsid w:val="0035528B"/>
    <w:rsid w:val="00355CD1"/>
    <w:rsid w:val="00373D3C"/>
    <w:rsid w:val="00393461"/>
    <w:rsid w:val="003A377A"/>
    <w:rsid w:val="003B653E"/>
    <w:rsid w:val="003D321E"/>
    <w:rsid w:val="003F5A43"/>
    <w:rsid w:val="003F66D8"/>
    <w:rsid w:val="00402701"/>
    <w:rsid w:val="004101BC"/>
    <w:rsid w:val="00417D08"/>
    <w:rsid w:val="00452278"/>
    <w:rsid w:val="004A073A"/>
    <w:rsid w:val="004A6A64"/>
    <w:rsid w:val="004C6172"/>
    <w:rsid w:val="004D5B57"/>
    <w:rsid w:val="004D7B44"/>
    <w:rsid w:val="004F1EF5"/>
    <w:rsid w:val="005075B2"/>
    <w:rsid w:val="00524372"/>
    <w:rsid w:val="00536D16"/>
    <w:rsid w:val="005A771F"/>
    <w:rsid w:val="005B43B3"/>
    <w:rsid w:val="005C530C"/>
    <w:rsid w:val="005E2909"/>
    <w:rsid w:val="005F03D9"/>
    <w:rsid w:val="00640098"/>
    <w:rsid w:val="00641056"/>
    <w:rsid w:val="0064618E"/>
    <w:rsid w:val="0065145D"/>
    <w:rsid w:val="006705B6"/>
    <w:rsid w:val="00692F81"/>
    <w:rsid w:val="006B07D6"/>
    <w:rsid w:val="006B2DCB"/>
    <w:rsid w:val="006B7C37"/>
    <w:rsid w:val="006C17F9"/>
    <w:rsid w:val="006E7B36"/>
    <w:rsid w:val="006F0FB7"/>
    <w:rsid w:val="006F4F17"/>
    <w:rsid w:val="00700870"/>
    <w:rsid w:val="007308B9"/>
    <w:rsid w:val="007523C8"/>
    <w:rsid w:val="0076454C"/>
    <w:rsid w:val="00792FF5"/>
    <w:rsid w:val="007A3DFD"/>
    <w:rsid w:val="007C1183"/>
    <w:rsid w:val="007C17B0"/>
    <w:rsid w:val="007C529F"/>
    <w:rsid w:val="007D3624"/>
    <w:rsid w:val="007E6B6B"/>
    <w:rsid w:val="00844FB3"/>
    <w:rsid w:val="008517D5"/>
    <w:rsid w:val="00866116"/>
    <w:rsid w:val="00874E00"/>
    <w:rsid w:val="0089322D"/>
    <w:rsid w:val="008A2C5E"/>
    <w:rsid w:val="00911B51"/>
    <w:rsid w:val="009203F2"/>
    <w:rsid w:val="00963E14"/>
    <w:rsid w:val="0098543A"/>
    <w:rsid w:val="009A4EC4"/>
    <w:rsid w:val="009A7EC9"/>
    <w:rsid w:val="009B566F"/>
    <w:rsid w:val="009D660F"/>
    <w:rsid w:val="009F442B"/>
    <w:rsid w:val="00A14A9A"/>
    <w:rsid w:val="00A46191"/>
    <w:rsid w:val="00A50837"/>
    <w:rsid w:val="00AA1859"/>
    <w:rsid w:val="00AB43BA"/>
    <w:rsid w:val="00AC13EF"/>
    <w:rsid w:val="00AD3C9F"/>
    <w:rsid w:val="00AE014B"/>
    <w:rsid w:val="00B1629A"/>
    <w:rsid w:val="00B41F69"/>
    <w:rsid w:val="00B50EF9"/>
    <w:rsid w:val="00B6003D"/>
    <w:rsid w:val="00B70D9C"/>
    <w:rsid w:val="00BA0F50"/>
    <w:rsid w:val="00BB5591"/>
    <w:rsid w:val="00BD1A3B"/>
    <w:rsid w:val="00BD25DA"/>
    <w:rsid w:val="00C04C4B"/>
    <w:rsid w:val="00C15CAA"/>
    <w:rsid w:val="00C42D23"/>
    <w:rsid w:val="00C77AC7"/>
    <w:rsid w:val="00CA71B0"/>
    <w:rsid w:val="00CB688B"/>
    <w:rsid w:val="00CC6725"/>
    <w:rsid w:val="00CC747E"/>
    <w:rsid w:val="00CF70D9"/>
    <w:rsid w:val="00D15ED6"/>
    <w:rsid w:val="00D22331"/>
    <w:rsid w:val="00D6769A"/>
    <w:rsid w:val="00D860AC"/>
    <w:rsid w:val="00D9669A"/>
    <w:rsid w:val="00DA47B8"/>
    <w:rsid w:val="00DB0810"/>
    <w:rsid w:val="00DB5485"/>
    <w:rsid w:val="00DD0117"/>
    <w:rsid w:val="00DD7F97"/>
    <w:rsid w:val="00DF2003"/>
    <w:rsid w:val="00DF214D"/>
    <w:rsid w:val="00DF4766"/>
    <w:rsid w:val="00E31CF0"/>
    <w:rsid w:val="00E42AE8"/>
    <w:rsid w:val="00E76ADA"/>
    <w:rsid w:val="00E76AE4"/>
    <w:rsid w:val="00EC46CF"/>
    <w:rsid w:val="00ED3541"/>
    <w:rsid w:val="00ED53EA"/>
    <w:rsid w:val="00F02F58"/>
    <w:rsid w:val="00F15E81"/>
    <w:rsid w:val="00F218DF"/>
    <w:rsid w:val="00F27001"/>
    <w:rsid w:val="00F71A01"/>
    <w:rsid w:val="00F744BF"/>
    <w:rsid w:val="00F93785"/>
    <w:rsid w:val="00FB4BAD"/>
    <w:rsid w:val="00FB7F60"/>
    <w:rsid w:val="00FD5CBF"/>
    <w:rsid w:val="00FD75E8"/>
    <w:rsid w:val="00FE1943"/>
    <w:rsid w:val="00FE3534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41BDBA"/>
  <w15:docId w15:val="{CE36A52B-CE04-43E3-A834-271E507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4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D25DA"/>
    <w:rPr>
      <w:b/>
      <w:bCs/>
    </w:rPr>
  </w:style>
  <w:style w:type="paragraph" w:styleId="ListParagraph">
    <w:name w:val="List Paragraph"/>
    <w:basedOn w:val="Normal"/>
    <w:uiPriority w:val="34"/>
    <w:qFormat/>
    <w:rsid w:val="00C1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F0"/>
  </w:style>
  <w:style w:type="paragraph" w:styleId="Footer">
    <w:name w:val="footer"/>
    <w:basedOn w:val="Normal"/>
    <w:link w:val="FooterChar"/>
    <w:uiPriority w:val="99"/>
    <w:unhideWhenUsed/>
    <w:rsid w:val="00E31C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F0"/>
  </w:style>
  <w:style w:type="character" w:styleId="FollowedHyperlink">
    <w:name w:val="FollowedHyperlink"/>
    <w:basedOn w:val="DefaultParagraphFont"/>
    <w:uiPriority w:val="99"/>
    <w:semiHidden/>
    <w:unhideWhenUsed/>
    <w:rsid w:val="00A14A9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D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DefaultParagraphFont"/>
    <w:rsid w:val="00FB7F60"/>
  </w:style>
  <w:style w:type="character" w:customStyle="1" w:styleId="apple-converted-space">
    <w:name w:val="apple-converted-space"/>
    <w:basedOn w:val="DefaultParagraphFont"/>
    <w:rsid w:val="00FB7F60"/>
  </w:style>
  <w:style w:type="character" w:customStyle="1" w:styleId="xbe">
    <w:name w:val="_xbe"/>
    <w:basedOn w:val="DefaultParagraphFont"/>
    <w:rsid w:val="00FB7F60"/>
  </w:style>
  <w:style w:type="character" w:customStyle="1" w:styleId="lxk">
    <w:name w:val="_lxk"/>
    <w:basedOn w:val="DefaultParagraphFont"/>
    <w:rsid w:val="00FB7F60"/>
  </w:style>
  <w:style w:type="character" w:customStyle="1" w:styleId="iuc0lggryh0-w5qv3q5cq0q">
    <w:name w:val="i_uc0lggryh0-w5qv3q5cq0q"/>
    <w:basedOn w:val="DefaultParagraphFont"/>
    <w:rsid w:val="00FB7F60"/>
  </w:style>
  <w:style w:type="character" w:customStyle="1" w:styleId="Heading1Char">
    <w:name w:val="Heading 1 Char"/>
    <w:basedOn w:val="DefaultParagraphFont"/>
    <w:link w:val="Heading1"/>
    <w:uiPriority w:val="9"/>
    <w:rsid w:val="007A3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04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C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13D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4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40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90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01140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778">
                  <w:marLeft w:val="0"/>
                  <w:marRight w:val="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9547">
                      <w:marLeft w:val="0"/>
                      <w:marRight w:val="0"/>
                      <w:marTop w:val="0"/>
                      <w:marBottom w:val="2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5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649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876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95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633">
              <w:marLeft w:val="0"/>
              <w:marRight w:val="0"/>
              <w:marTop w:val="24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l-cf@food.dtu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procedures-guidelines-tenders/information-contractors-and-beneficiaries/calculate-unit-costs-eligible-travel-costs_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usurvey/runner/EURL_CF-FV_Workshop_Registr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eusurvey/runner/EURL_CF-FV_Workshop_Registrati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a8d104-50f7-4daa-a610-8a4e58c4de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0F8773730BD4D9259E8955CF597A9" ma:contentTypeVersion="7" ma:contentTypeDescription="Opret et nyt dokument." ma:contentTypeScope="" ma:versionID="b0e41196297c1da5eab71efc9f1ecf8f">
  <xsd:schema xmlns:xsd="http://www.w3.org/2001/XMLSchema" xmlns:xs="http://www.w3.org/2001/XMLSchema" xmlns:p="http://schemas.microsoft.com/office/2006/metadata/properties" xmlns:ns3="c2a8d104-50f7-4daa-a610-8a4e58c4de5b" targetNamespace="http://schemas.microsoft.com/office/2006/metadata/properties" ma:root="true" ma:fieldsID="7e2a0ca4f8ea3a00652646529614f8d4" ns3:_="">
    <xsd:import namespace="c2a8d104-50f7-4daa-a610-8a4e58c4d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8d104-50f7-4daa-a610-8a4e58c4d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6C63-7410-49B3-BD77-F1478BD34C4F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2a8d104-50f7-4daa-a610-8a4e58c4de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4B5782-DDF3-47E3-9A0C-16C945B78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B4A05-E0C2-49A8-8AA0-11ED62D46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8d104-50f7-4daa-a610-8a4e58c4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7A759-ED59-4B2A-A87C-B964546E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DFVF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hbch</dc:creator>
  <cp:lastModifiedBy>Mette Erecius Poulsen</cp:lastModifiedBy>
  <cp:revision>2</cp:revision>
  <cp:lastPrinted>2018-07-26T06:44:00Z</cp:lastPrinted>
  <dcterms:created xsi:type="dcterms:W3CDTF">2024-02-08T12:17:00Z</dcterms:created>
  <dcterms:modified xsi:type="dcterms:W3CDTF">2024-02-08T12:17:00Z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0x010100D830F8773730BD4D9259E8955CF597A9</vt:lpwstr>
  </property>
</Properties>
</file>